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6" w:type="dxa"/>
        <w:tblInd w:w="-318" w:type="dxa"/>
        <w:tblLayout w:type="fixed"/>
        <w:tblLook w:val="0000" w:firstRow="0" w:lastRow="0" w:firstColumn="0" w:lastColumn="0" w:noHBand="0" w:noVBand="0"/>
      </w:tblPr>
      <w:tblGrid>
        <w:gridCol w:w="3828"/>
        <w:gridCol w:w="5978"/>
      </w:tblGrid>
      <w:tr w:rsidR="00970DCA" w:rsidRPr="00970DCA" w14:paraId="7E034982" w14:textId="77777777" w:rsidTr="00E97CFD">
        <w:trPr>
          <w:trHeight w:val="1004"/>
        </w:trPr>
        <w:tc>
          <w:tcPr>
            <w:tcW w:w="3828" w:type="dxa"/>
            <w:tcBorders>
              <w:top w:val="nil"/>
              <w:left w:val="nil"/>
              <w:bottom w:val="nil"/>
              <w:right w:val="nil"/>
            </w:tcBorders>
          </w:tcPr>
          <w:p w14:paraId="497217E6" w14:textId="77777777" w:rsidR="00066BA4" w:rsidRPr="00970DCA" w:rsidRDefault="00066BA4" w:rsidP="00E97CFD">
            <w:pPr>
              <w:jc w:val="center"/>
              <w:rPr>
                <w:b/>
                <w:color w:val="000000" w:themeColor="text1"/>
                <w:sz w:val="26"/>
                <w:szCs w:val="26"/>
              </w:rPr>
            </w:pPr>
            <w:r w:rsidRPr="00970DCA">
              <w:rPr>
                <w:b/>
                <w:color w:val="000000" w:themeColor="text1"/>
                <w:sz w:val="26"/>
                <w:szCs w:val="26"/>
              </w:rPr>
              <w:t>HỘI ĐỒNG NHÂN DÂN</w:t>
            </w:r>
          </w:p>
          <w:p w14:paraId="390BA6A0" w14:textId="3A590D52" w:rsidR="00066BA4" w:rsidRPr="00970DCA" w:rsidRDefault="00066BA4" w:rsidP="00E97CFD">
            <w:pPr>
              <w:jc w:val="center"/>
              <w:rPr>
                <w:color w:val="000000" w:themeColor="text1"/>
                <w:sz w:val="26"/>
                <w:szCs w:val="26"/>
              </w:rPr>
            </w:pPr>
            <w:r w:rsidRPr="00970DCA">
              <w:rPr>
                <w:b/>
                <w:color w:val="000000" w:themeColor="text1"/>
                <w:sz w:val="26"/>
                <w:szCs w:val="26"/>
              </w:rPr>
              <w:t xml:space="preserve">XÃ </w:t>
            </w:r>
            <w:r w:rsidR="007C1273">
              <w:rPr>
                <w:b/>
                <w:color w:val="000000" w:themeColor="text1"/>
                <w:sz w:val="26"/>
                <w:szCs w:val="26"/>
              </w:rPr>
              <w:t>VỊ THANH 1</w:t>
            </w:r>
          </w:p>
          <w:p w14:paraId="0F041A53" w14:textId="77777777" w:rsidR="00066BA4" w:rsidRPr="00970DCA" w:rsidRDefault="00066BA4" w:rsidP="00E97CFD">
            <w:pPr>
              <w:jc w:val="center"/>
              <w:rPr>
                <w:color w:val="000000" w:themeColor="text1"/>
                <w:sz w:val="26"/>
                <w:szCs w:val="26"/>
              </w:rPr>
            </w:pPr>
            <w:r w:rsidRPr="00970DCA">
              <w:rPr>
                <w:noProof/>
                <w:color w:val="000000" w:themeColor="text1"/>
                <w:sz w:val="26"/>
                <w:szCs w:val="26"/>
              </w:rPr>
              <mc:AlternateContent>
                <mc:Choice Requires="wps">
                  <w:drawing>
                    <wp:anchor distT="0" distB="0" distL="114300" distR="114300" simplePos="0" relativeHeight="251661312" behindDoc="0" locked="0" layoutInCell="1" allowOverlap="1" wp14:anchorId="6A955D6E" wp14:editId="7F2E2A56">
                      <wp:simplePos x="0" y="0"/>
                      <wp:positionH relativeFrom="column">
                        <wp:posOffset>715010</wp:posOffset>
                      </wp:positionH>
                      <wp:positionV relativeFrom="paragraph">
                        <wp:posOffset>20955</wp:posOffset>
                      </wp:positionV>
                      <wp:extent cx="829310" cy="0"/>
                      <wp:effectExtent l="8890" t="13970" r="952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F4E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65pt" to="12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FV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"/>
                  </w:pict>
                </mc:Fallback>
              </mc:AlternateContent>
            </w:r>
          </w:p>
          <w:p w14:paraId="2B729F98" w14:textId="56AD08E5" w:rsidR="00066BA4" w:rsidRDefault="00066BA4" w:rsidP="00E97CFD">
            <w:pPr>
              <w:jc w:val="center"/>
              <w:rPr>
                <w:color w:val="000000" w:themeColor="text1"/>
                <w:sz w:val="26"/>
                <w:szCs w:val="26"/>
              </w:rPr>
            </w:pPr>
            <w:r w:rsidRPr="00970DCA">
              <w:rPr>
                <w:color w:val="000000" w:themeColor="text1"/>
                <w:sz w:val="26"/>
                <w:szCs w:val="26"/>
              </w:rPr>
              <w:t>Số:           /NQ-HĐND</w:t>
            </w:r>
          </w:p>
          <w:p w14:paraId="676161F5" w14:textId="04193E70" w:rsidR="00066BA4" w:rsidRPr="009455E6" w:rsidRDefault="009455E6" w:rsidP="009455E6">
            <w:pPr>
              <w:jc w:val="center"/>
              <w:rPr>
                <w:color w:val="000000" w:themeColor="text1"/>
                <w:sz w:val="26"/>
                <w:szCs w:val="26"/>
              </w:rPr>
            </w:pPr>
            <w:r>
              <w:rPr>
                <w:color w:val="000000" w:themeColor="text1"/>
                <w:sz w:val="26"/>
                <w:szCs w:val="26"/>
              </w:rPr>
              <w:t>(Dự thảo)</w:t>
            </w:r>
          </w:p>
        </w:tc>
        <w:tc>
          <w:tcPr>
            <w:tcW w:w="5978" w:type="dxa"/>
            <w:tcBorders>
              <w:top w:val="nil"/>
              <w:left w:val="nil"/>
              <w:bottom w:val="nil"/>
              <w:right w:val="nil"/>
            </w:tcBorders>
          </w:tcPr>
          <w:p w14:paraId="1DF7E8BF" w14:textId="77777777" w:rsidR="00066BA4" w:rsidRPr="00970DCA" w:rsidRDefault="00066BA4" w:rsidP="00E97CFD">
            <w:pPr>
              <w:pStyle w:val="Heading1"/>
              <w:rPr>
                <w:rFonts w:ascii="Times New Roman" w:hAnsi="Times New Roman"/>
                <w:bCs w:val="0"/>
                <w:iCs/>
                <w:color w:val="000000" w:themeColor="text1"/>
                <w:szCs w:val="26"/>
              </w:rPr>
            </w:pPr>
            <w:r w:rsidRPr="00970DCA">
              <w:rPr>
                <w:rFonts w:ascii="Times New Roman" w:hAnsi="Times New Roman"/>
                <w:bCs w:val="0"/>
                <w:iCs/>
                <w:color w:val="000000" w:themeColor="text1"/>
                <w:szCs w:val="26"/>
              </w:rPr>
              <w:t>CỘNG HÒA XÃ HỘI CHỦ NGHĨA VIỆT NAM</w:t>
            </w:r>
          </w:p>
          <w:p w14:paraId="4AA89AB6" w14:textId="77777777" w:rsidR="00066BA4" w:rsidRPr="00970DCA" w:rsidRDefault="00066BA4" w:rsidP="00E97CFD">
            <w:pPr>
              <w:jc w:val="center"/>
              <w:rPr>
                <w:b/>
                <w:bCs/>
                <w:color w:val="000000" w:themeColor="text1"/>
              </w:rPr>
            </w:pPr>
            <w:r w:rsidRPr="00970DCA">
              <w:rPr>
                <w:b/>
                <w:bCs/>
                <w:color w:val="000000" w:themeColor="text1"/>
              </w:rPr>
              <w:t>Độc lập - Tự do - Hạnh phúc</w:t>
            </w:r>
          </w:p>
          <w:p w14:paraId="41442237" w14:textId="77777777" w:rsidR="00066BA4" w:rsidRPr="00970DCA" w:rsidRDefault="00066BA4" w:rsidP="00E97CFD">
            <w:pPr>
              <w:jc w:val="center"/>
              <w:rPr>
                <w:b/>
                <w:bCs/>
                <w:color w:val="000000" w:themeColor="text1"/>
                <w:sz w:val="26"/>
                <w:szCs w:val="26"/>
              </w:rPr>
            </w:pPr>
            <w:r w:rsidRPr="00970DCA">
              <w:rPr>
                <w:b/>
                <w:bCs/>
                <w:noProof/>
                <w:color w:val="000000" w:themeColor="text1"/>
                <w:sz w:val="26"/>
                <w:szCs w:val="26"/>
              </w:rPr>
              <mc:AlternateContent>
                <mc:Choice Requires="wps">
                  <w:drawing>
                    <wp:anchor distT="0" distB="0" distL="114300" distR="114300" simplePos="0" relativeHeight="251660288" behindDoc="0" locked="0" layoutInCell="1" allowOverlap="1" wp14:anchorId="291B1C3B" wp14:editId="1016C7FF">
                      <wp:simplePos x="0" y="0"/>
                      <wp:positionH relativeFrom="column">
                        <wp:posOffset>763270</wp:posOffset>
                      </wp:positionH>
                      <wp:positionV relativeFrom="paragraph">
                        <wp:posOffset>45720</wp:posOffset>
                      </wp:positionV>
                      <wp:extent cx="2146300" cy="0"/>
                      <wp:effectExtent l="6985" t="9525" r="889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392D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3.6pt" to="229.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E1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"/>
                  </w:pict>
                </mc:Fallback>
              </mc:AlternateContent>
            </w:r>
          </w:p>
          <w:p w14:paraId="6DE1799C" w14:textId="5F1E2886" w:rsidR="00066BA4" w:rsidRPr="00970DCA" w:rsidRDefault="007C1273" w:rsidP="007C1273">
            <w:pPr>
              <w:pStyle w:val="Heading4"/>
              <w:spacing w:before="0" w:after="0"/>
              <w:ind w:right="187"/>
              <w:jc w:val="center"/>
              <w:rPr>
                <w:rFonts w:ascii="Times New Roman" w:hAnsi="Times New Roman"/>
                <w:b w:val="0"/>
                <w:i/>
                <w:color w:val="000000" w:themeColor="text1"/>
                <w:sz w:val="26"/>
                <w:szCs w:val="26"/>
                <w:lang w:val="vi-VN"/>
              </w:rPr>
            </w:pPr>
            <w:r>
              <w:rPr>
                <w:rFonts w:ascii="Times New Roman" w:hAnsi="Times New Roman"/>
                <w:b w:val="0"/>
                <w:i/>
                <w:color w:val="000000" w:themeColor="text1"/>
                <w:sz w:val="26"/>
                <w:szCs w:val="26"/>
              </w:rPr>
              <w:t>Vị Thanh 1</w:t>
            </w:r>
            <w:r w:rsidR="00066BA4" w:rsidRPr="00970DCA">
              <w:rPr>
                <w:rFonts w:ascii="Times New Roman" w:hAnsi="Times New Roman"/>
                <w:b w:val="0"/>
                <w:i/>
                <w:color w:val="000000" w:themeColor="text1"/>
                <w:sz w:val="26"/>
                <w:szCs w:val="26"/>
              </w:rPr>
              <w:t xml:space="preserve">,  ngày       tháng </w:t>
            </w:r>
            <w:r>
              <w:rPr>
                <w:rFonts w:ascii="Times New Roman" w:hAnsi="Times New Roman"/>
                <w:b w:val="0"/>
                <w:i/>
                <w:color w:val="000000" w:themeColor="text1"/>
                <w:sz w:val="26"/>
                <w:szCs w:val="26"/>
              </w:rPr>
              <w:t xml:space="preserve">   </w:t>
            </w:r>
            <w:r w:rsidR="0089168B" w:rsidRPr="00970DCA">
              <w:rPr>
                <w:rFonts w:ascii="Times New Roman" w:hAnsi="Times New Roman"/>
                <w:b w:val="0"/>
                <w:i/>
                <w:color w:val="000000" w:themeColor="text1"/>
                <w:sz w:val="26"/>
                <w:szCs w:val="26"/>
              </w:rPr>
              <w:t xml:space="preserve"> </w:t>
            </w:r>
            <w:r w:rsidR="00066BA4" w:rsidRPr="00970DCA">
              <w:rPr>
                <w:rFonts w:ascii="Times New Roman" w:hAnsi="Times New Roman"/>
                <w:b w:val="0"/>
                <w:i/>
                <w:color w:val="000000" w:themeColor="text1"/>
                <w:sz w:val="26"/>
                <w:szCs w:val="26"/>
              </w:rPr>
              <w:t>năm 2025</w:t>
            </w:r>
          </w:p>
        </w:tc>
      </w:tr>
    </w:tbl>
    <w:p w14:paraId="5F27F989" w14:textId="77777777" w:rsidR="00066BA4" w:rsidRPr="00970DCA" w:rsidRDefault="00066BA4" w:rsidP="00066BA4">
      <w:pPr>
        <w:pStyle w:val="Heading1"/>
        <w:rPr>
          <w:rFonts w:ascii="Times New Roman" w:hAnsi="Times New Roman"/>
          <w:b w:val="0"/>
          <w:color w:val="000000" w:themeColor="text1"/>
          <w:sz w:val="28"/>
          <w:szCs w:val="28"/>
        </w:rPr>
      </w:pPr>
    </w:p>
    <w:p w14:paraId="1B9CD99C" w14:textId="77777777" w:rsidR="00066BA4" w:rsidRPr="00970DCA" w:rsidRDefault="00066BA4" w:rsidP="00066BA4">
      <w:pPr>
        <w:pStyle w:val="Heading1"/>
        <w:rPr>
          <w:rFonts w:ascii="Times New Roman" w:hAnsi="Times New Roman"/>
          <w:color w:val="000000" w:themeColor="text1"/>
          <w:sz w:val="28"/>
          <w:szCs w:val="28"/>
        </w:rPr>
      </w:pPr>
      <w:r w:rsidRPr="00970DCA">
        <w:rPr>
          <w:rFonts w:ascii="Times New Roman" w:hAnsi="Times New Roman"/>
          <w:color w:val="000000" w:themeColor="text1"/>
          <w:sz w:val="28"/>
          <w:szCs w:val="28"/>
        </w:rPr>
        <w:t>NGHỊ QUYẾT</w:t>
      </w:r>
    </w:p>
    <w:p w14:paraId="68C3992F" w14:textId="77777777" w:rsidR="00D247B6" w:rsidRDefault="00D247B6" w:rsidP="00D247B6">
      <w:pPr>
        <w:pStyle w:val="Heading1"/>
        <w:rPr>
          <w:rFonts w:ascii="Times New Roman" w:hAnsi="Times New Roman"/>
          <w:spacing w:val="-4"/>
          <w:sz w:val="28"/>
          <w:szCs w:val="28"/>
        </w:rPr>
      </w:pPr>
      <w:r>
        <w:rPr>
          <w:rFonts w:ascii="Times New Roman" w:hAnsi="Times New Roman"/>
          <w:sz w:val="28"/>
          <w:szCs w:val="28"/>
        </w:rPr>
        <w:t>Về việc giao</w:t>
      </w:r>
      <w:r>
        <w:rPr>
          <w:rFonts w:ascii="Times New Roman" w:hAnsi="Times New Roman"/>
          <w:spacing w:val="-4"/>
          <w:sz w:val="28"/>
          <w:szCs w:val="28"/>
        </w:rPr>
        <w:t xml:space="preserve"> dự toán thu ngân sách n</w:t>
      </w:r>
      <w:r w:rsidRPr="001129CF">
        <w:rPr>
          <w:rFonts w:ascii="Times New Roman" w:hAnsi="Times New Roman"/>
          <w:spacing w:val="-4"/>
          <w:sz w:val="28"/>
          <w:szCs w:val="28"/>
        </w:rPr>
        <w:t>hà nước</w:t>
      </w:r>
      <w:r>
        <w:rPr>
          <w:rFonts w:ascii="Times New Roman" w:hAnsi="Times New Roman"/>
          <w:spacing w:val="-4"/>
          <w:sz w:val="28"/>
          <w:szCs w:val="28"/>
        </w:rPr>
        <w:t>, chi ngân sách địa phương</w:t>
      </w:r>
    </w:p>
    <w:p w14:paraId="60A655B7" w14:textId="32D89E1B" w:rsidR="00CC683E" w:rsidRPr="001129CF" w:rsidRDefault="00D247B6" w:rsidP="00D247B6">
      <w:pPr>
        <w:pStyle w:val="Heading1"/>
        <w:rPr>
          <w:rFonts w:ascii="Times New Roman" w:hAnsi="Times New Roman"/>
          <w:b w:val="0"/>
          <w:bCs w:val="0"/>
          <w:i/>
          <w:sz w:val="28"/>
          <w:szCs w:val="28"/>
        </w:rPr>
      </w:pPr>
      <w:r w:rsidRPr="001129CF">
        <w:rPr>
          <w:rFonts w:ascii="Times New Roman" w:hAnsi="Times New Roman"/>
          <w:spacing w:val="-4"/>
          <w:sz w:val="28"/>
          <w:szCs w:val="28"/>
        </w:rPr>
        <w:t xml:space="preserve"> </w:t>
      </w:r>
      <w:r>
        <w:rPr>
          <w:rFonts w:ascii="Times New Roman" w:hAnsi="Times New Roman"/>
          <w:spacing w:val="-4"/>
          <w:sz w:val="28"/>
          <w:szCs w:val="28"/>
        </w:rPr>
        <w:t>năm 2025</w:t>
      </w:r>
      <w:r w:rsidR="00CC683E">
        <w:rPr>
          <w:rFonts w:ascii="Times New Roman" w:hAnsi="Times New Roman"/>
          <w:spacing w:val="-4"/>
          <w:sz w:val="28"/>
          <w:szCs w:val="28"/>
        </w:rPr>
        <w:t xml:space="preserve"> của</w:t>
      </w:r>
      <w:r w:rsidR="00CC683E" w:rsidRPr="001129CF">
        <w:rPr>
          <w:rFonts w:ascii="Times New Roman" w:hAnsi="Times New Roman"/>
          <w:spacing w:val="-4"/>
          <w:sz w:val="28"/>
          <w:szCs w:val="28"/>
        </w:rPr>
        <w:t xml:space="preserve"> </w:t>
      </w:r>
      <w:r w:rsidR="00CC683E">
        <w:rPr>
          <w:rFonts w:ascii="Times New Roman" w:hAnsi="Times New Roman"/>
          <w:spacing w:val="-4"/>
          <w:sz w:val="28"/>
          <w:szCs w:val="28"/>
        </w:rPr>
        <w:t xml:space="preserve">xã </w:t>
      </w:r>
      <w:r w:rsidR="007C1273">
        <w:rPr>
          <w:rFonts w:ascii="Times New Roman" w:hAnsi="Times New Roman"/>
          <w:spacing w:val="-4"/>
          <w:sz w:val="28"/>
          <w:szCs w:val="28"/>
        </w:rPr>
        <w:t>Vị Thanh 1</w:t>
      </w:r>
    </w:p>
    <w:p w14:paraId="1E67D4D6" w14:textId="77777777" w:rsidR="00066BA4" w:rsidRPr="00970DCA" w:rsidRDefault="00066BA4" w:rsidP="00066BA4">
      <w:pPr>
        <w:jc w:val="center"/>
        <w:rPr>
          <w:b/>
          <w:bCs/>
          <w:color w:val="000000" w:themeColor="text1"/>
        </w:rPr>
      </w:pPr>
      <w:r w:rsidRPr="00970DCA">
        <w:rPr>
          <w:b/>
          <w:bCs/>
          <w:noProof/>
          <w:color w:val="000000" w:themeColor="text1"/>
        </w:rPr>
        <mc:AlternateContent>
          <mc:Choice Requires="wps">
            <w:drawing>
              <wp:anchor distT="0" distB="0" distL="114300" distR="114300" simplePos="0" relativeHeight="251659264" behindDoc="0" locked="0" layoutInCell="1" allowOverlap="1" wp14:anchorId="55033CD4" wp14:editId="78417DE2">
                <wp:simplePos x="0" y="0"/>
                <wp:positionH relativeFrom="column">
                  <wp:posOffset>2228215</wp:posOffset>
                </wp:positionH>
                <wp:positionV relativeFrom="paragraph">
                  <wp:posOffset>32385</wp:posOffset>
                </wp:positionV>
                <wp:extent cx="1359535" cy="0"/>
                <wp:effectExtent l="5080" t="12700" r="698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482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2.55pt" to="28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eW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"/>
            </w:pict>
          </mc:Fallback>
        </mc:AlternateContent>
      </w:r>
    </w:p>
    <w:p w14:paraId="105CCEB1" w14:textId="62891CD9" w:rsidR="00066BA4" w:rsidRPr="00970DCA" w:rsidRDefault="00066BA4" w:rsidP="00066BA4">
      <w:pPr>
        <w:spacing w:before="40"/>
        <w:jc w:val="center"/>
        <w:rPr>
          <w:b/>
          <w:bCs/>
          <w:color w:val="000000" w:themeColor="text1"/>
        </w:rPr>
      </w:pPr>
      <w:r w:rsidRPr="00970DCA">
        <w:rPr>
          <w:b/>
          <w:bCs/>
          <w:color w:val="000000" w:themeColor="text1"/>
        </w:rPr>
        <w:t xml:space="preserve">HỘI ĐỒNG NHÂN DÂN XÃ </w:t>
      </w:r>
      <w:r w:rsidR="007C1273">
        <w:rPr>
          <w:b/>
          <w:bCs/>
          <w:color w:val="000000" w:themeColor="text1"/>
        </w:rPr>
        <w:t>VỊ THANH 1</w:t>
      </w:r>
    </w:p>
    <w:p w14:paraId="53721193" w14:textId="039F1230" w:rsidR="00066BA4" w:rsidRPr="00254BA7" w:rsidRDefault="008C21ED" w:rsidP="00066BA4">
      <w:pPr>
        <w:spacing w:before="40"/>
        <w:jc w:val="center"/>
        <w:rPr>
          <w:b/>
          <w:bCs/>
          <w:color w:val="FF0000"/>
        </w:rPr>
      </w:pPr>
      <w:r>
        <w:rPr>
          <w:b/>
          <w:bCs/>
          <w:color w:val="FF0000"/>
          <w:highlight w:val="yellow"/>
        </w:rPr>
        <w:t xml:space="preserve">KHÓA </w:t>
      </w:r>
      <w:r w:rsidR="00066BA4" w:rsidRPr="007C1273">
        <w:rPr>
          <w:b/>
          <w:bCs/>
          <w:color w:val="FF0000"/>
          <w:highlight w:val="yellow"/>
        </w:rPr>
        <w:t xml:space="preserve">I, KỲ HỌP </w:t>
      </w:r>
      <w:r w:rsidR="00794A62" w:rsidRPr="007C1273">
        <w:rPr>
          <w:b/>
          <w:bCs/>
          <w:color w:val="FF0000"/>
          <w:highlight w:val="yellow"/>
        </w:rPr>
        <w:t xml:space="preserve">LẦN </w:t>
      </w:r>
      <w:r w:rsidR="00066BA4" w:rsidRPr="007C1273">
        <w:rPr>
          <w:b/>
          <w:bCs/>
          <w:color w:val="FF0000"/>
          <w:highlight w:val="yellow"/>
        </w:rPr>
        <w:t xml:space="preserve">THỨ </w:t>
      </w:r>
      <w:r w:rsidR="00254BA7" w:rsidRPr="007C1273">
        <w:rPr>
          <w:b/>
          <w:bCs/>
          <w:color w:val="FF0000"/>
          <w:highlight w:val="yellow"/>
        </w:rPr>
        <w:t>BA</w:t>
      </w:r>
    </w:p>
    <w:p w14:paraId="5A1913DC" w14:textId="77777777" w:rsidR="00066BA4" w:rsidRPr="00970DCA" w:rsidRDefault="00066BA4" w:rsidP="00066BA4">
      <w:pPr>
        <w:jc w:val="center"/>
        <w:rPr>
          <w:b/>
          <w:bCs/>
          <w:color w:val="000000" w:themeColor="text1"/>
          <w:sz w:val="24"/>
          <w:szCs w:val="24"/>
        </w:rPr>
      </w:pPr>
    </w:p>
    <w:p w14:paraId="18EFC10A" w14:textId="77777777" w:rsidR="009455E6" w:rsidRPr="009455E6" w:rsidRDefault="009455E6" w:rsidP="007C1273">
      <w:pPr>
        <w:spacing w:before="60" w:after="60" w:line="312" w:lineRule="auto"/>
        <w:ind w:firstLine="567"/>
        <w:jc w:val="both"/>
        <w:rPr>
          <w:i/>
        </w:rPr>
      </w:pPr>
      <w:r w:rsidRPr="009455E6">
        <w:rPr>
          <w:i/>
        </w:rPr>
        <w:t xml:space="preserve">Căn cứ Luật Tổ chức chính quyền địa </w:t>
      </w:r>
      <w:bookmarkStart w:id="0" w:name="loai_1"/>
      <w:r w:rsidRPr="009455E6">
        <w:rPr>
          <w:i/>
        </w:rPr>
        <w:t>phương ngày 16 tháng 6 năm 2025</w:t>
      </w:r>
      <w:bookmarkEnd w:id="0"/>
      <w:r w:rsidRPr="009455E6">
        <w:rPr>
          <w:i/>
        </w:rPr>
        <w:t>;</w:t>
      </w:r>
    </w:p>
    <w:p w14:paraId="40CD4B9D" w14:textId="77777777" w:rsidR="009455E6" w:rsidRPr="009455E6" w:rsidRDefault="009455E6" w:rsidP="007C1273">
      <w:pPr>
        <w:spacing w:before="60" w:after="60" w:line="312" w:lineRule="auto"/>
        <w:ind w:firstLine="567"/>
        <w:jc w:val="both"/>
        <w:rPr>
          <w:i/>
        </w:rPr>
      </w:pPr>
      <w:r w:rsidRPr="009455E6">
        <w:rPr>
          <w:rStyle w:val="fontstyle01"/>
        </w:rPr>
        <w:t>Căn cứ Luật Ngân sách nhà nước ngày 25 tháng 6 năm 2015;</w:t>
      </w:r>
    </w:p>
    <w:p w14:paraId="1EDA9B9B" w14:textId="77777777" w:rsidR="009455E6" w:rsidRPr="009455E6" w:rsidRDefault="009455E6" w:rsidP="007C1273">
      <w:pPr>
        <w:spacing w:before="60" w:after="60" w:line="312" w:lineRule="auto"/>
        <w:ind w:firstLine="567"/>
        <w:jc w:val="both"/>
        <w:rPr>
          <w:i/>
        </w:rPr>
      </w:pPr>
      <w:r w:rsidRPr="009455E6">
        <w:rPr>
          <w:i/>
        </w:rPr>
        <w:t xml:space="preserve">Căn cứ Nghị quyết số 1668/NQ-UBTVQH15 ngày 16 tháng 6 năm 2025 của Ủy ban Thường vụ Quốc hội về việc sắp xếp các đơn vị hành chính cấp xã của </w:t>
      </w:r>
      <w:bookmarkStart w:id="1" w:name="_GoBack"/>
      <w:bookmarkEnd w:id="1"/>
      <w:r w:rsidRPr="009455E6">
        <w:rPr>
          <w:i/>
        </w:rPr>
        <w:t>thành phố Cần Thơ năm 2025;</w:t>
      </w:r>
    </w:p>
    <w:p w14:paraId="43904D6B" w14:textId="343C53C0" w:rsidR="009455E6" w:rsidRDefault="009455E6" w:rsidP="007C1273">
      <w:pPr>
        <w:spacing w:before="60" w:after="60" w:line="312" w:lineRule="auto"/>
        <w:ind w:firstLine="567"/>
        <w:jc w:val="both"/>
        <w:rPr>
          <w:i/>
        </w:rPr>
      </w:pPr>
      <w:r w:rsidRPr="009455E6">
        <w:rPr>
          <w:i/>
        </w:rPr>
        <w:t>Căn cứ Nghị quyết số 166/NQ-HĐND ngày 31 tháng 7 năm 2025 của Hội đồng nhân dân thành phố Cần Thơ về việc phân bổ dự toán ngân sách năm 2025 của thành phố Cần Thơ;</w:t>
      </w:r>
    </w:p>
    <w:p w14:paraId="00D1A8F6" w14:textId="77777777" w:rsidR="00462953" w:rsidRPr="00462953" w:rsidRDefault="00462953" w:rsidP="007C1273">
      <w:pPr>
        <w:spacing w:before="60" w:after="60" w:line="312" w:lineRule="auto"/>
        <w:ind w:firstLine="567"/>
        <w:jc w:val="both"/>
        <w:rPr>
          <w:i/>
          <w:color w:val="FF0000"/>
        </w:rPr>
      </w:pPr>
      <w:r w:rsidRPr="00462953">
        <w:rPr>
          <w:i/>
          <w:color w:val="FF0000"/>
        </w:rPr>
        <w:t>Căn cứ quyết định số 869/QĐ-UBND ngày 18 tháng 8 năm 2025 của UBND thành phố Cần Thơ về việc giao dự toán thu, chi ngân sách nhà nước năm 2025 cho các xã, phường trên địa bàn thành phố Cần Thơ.</w:t>
      </w:r>
    </w:p>
    <w:p w14:paraId="48407205" w14:textId="5FD353F6" w:rsidR="00066BA4" w:rsidRPr="009455E6" w:rsidRDefault="004F4393" w:rsidP="007C1273">
      <w:pPr>
        <w:pStyle w:val="Heading1"/>
        <w:spacing w:before="60" w:after="60" w:line="312" w:lineRule="auto"/>
        <w:ind w:firstLine="567"/>
        <w:jc w:val="both"/>
        <w:rPr>
          <w:rFonts w:ascii="Times New Roman" w:hAnsi="Times New Roman"/>
          <w:b w:val="0"/>
          <w:i/>
          <w:color w:val="000000" w:themeColor="text1"/>
        </w:rPr>
      </w:pPr>
      <w:r w:rsidRPr="009455E6">
        <w:rPr>
          <w:rFonts w:ascii="Times New Roman" w:hAnsi="Times New Roman"/>
          <w:b w:val="0"/>
          <w:i/>
          <w:color w:val="000000" w:themeColor="text1"/>
          <w:lang w:val="nl-NL"/>
        </w:rPr>
        <w:t xml:space="preserve">Xét Tờ trình số </w:t>
      </w:r>
      <w:r w:rsidR="00254BA7">
        <w:rPr>
          <w:rFonts w:ascii="Times New Roman" w:hAnsi="Times New Roman"/>
          <w:b w:val="0"/>
          <w:i/>
          <w:color w:val="FF0000"/>
          <w:lang w:val="nl-NL"/>
        </w:rPr>
        <w:t>......</w:t>
      </w:r>
      <w:r w:rsidR="00066BA4" w:rsidRPr="009455E6">
        <w:rPr>
          <w:rFonts w:ascii="Times New Roman" w:hAnsi="Times New Roman"/>
          <w:b w:val="0"/>
          <w:i/>
          <w:color w:val="FF0000"/>
          <w:lang w:val="nl-NL"/>
        </w:rPr>
        <w:t xml:space="preserve">/TTr-UBND </w:t>
      </w:r>
      <w:r w:rsidR="00066BA4" w:rsidRPr="009455E6">
        <w:rPr>
          <w:rFonts w:ascii="Times New Roman" w:hAnsi="Times New Roman"/>
          <w:b w:val="0"/>
          <w:i/>
          <w:color w:val="000000" w:themeColor="text1"/>
          <w:lang w:val="nl-NL"/>
        </w:rPr>
        <w:t xml:space="preserve">ngày </w:t>
      </w:r>
      <w:r w:rsidR="00E5451C" w:rsidRPr="009455E6">
        <w:rPr>
          <w:rFonts w:ascii="Times New Roman" w:hAnsi="Times New Roman"/>
          <w:b w:val="0"/>
          <w:i/>
          <w:color w:val="000000" w:themeColor="text1"/>
          <w:lang w:val="nl-NL"/>
        </w:rPr>
        <w:t xml:space="preserve"> </w:t>
      </w:r>
      <w:r w:rsidR="009455E6" w:rsidRPr="009455E6">
        <w:rPr>
          <w:rFonts w:ascii="Times New Roman" w:hAnsi="Times New Roman"/>
          <w:b w:val="0"/>
          <w:i/>
          <w:color w:val="FF0000"/>
          <w:lang w:val="nl-NL"/>
        </w:rPr>
        <w:t>.....</w:t>
      </w:r>
      <w:r w:rsidR="00C36FD7" w:rsidRPr="009455E6">
        <w:rPr>
          <w:rFonts w:ascii="Times New Roman" w:hAnsi="Times New Roman"/>
          <w:b w:val="0"/>
          <w:i/>
          <w:color w:val="FF0000"/>
          <w:lang w:val="nl-NL"/>
        </w:rPr>
        <w:t xml:space="preserve"> </w:t>
      </w:r>
      <w:r w:rsidR="00066BA4" w:rsidRPr="009455E6">
        <w:rPr>
          <w:rFonts w:ascii="Times New Roman" w:hAnsi="Times New Roman"/>
          <w:b w:val="0"/>
          <w:i/>
          <w:color w:val="FF0000"/>
          <w:lang w:val="nl-NL"/>
        </w:rPr>
        <w:t xml:space="preserve">tháng </w:t>
      </w:r>
      <w:r w:rsidR="007C1273">
        <w:rPr>
          <w:rFonts w:ascii="Times New Roman" w:hAnsi="Times New Roman"/>
          <w:b w:val="0"/>
          <w:i/>
          <w:color w:val="FF0000"/>
          <w:lang w:val="nl-NL"/>
        </w:rPr>
        <w:t xml:space="preserve">   </w:t>
      </w:r>
      <w:r w:rsidR="0089168B" w:rsidRPr="009455E6">
        <w:rPr>
          <w:rFonts w:ascii="Times New Roman" w:hAnsi="Times New Roman"/>
          <w:b w:val="0"/>
          <w:i/>
          <w:color w:val="FF0000"/>
          <w:lang w:val="nl-NL"/>
        </w:rPr>
        <w:t xml:space="preserve"> </w:t>
      </w:r>
      <w:r w:rsidR="00066BA4" w:rsidRPr="009455E6">
        <w:rPr>
          <w:rFonts w:ascii="Times New Roman" w:hAnsi="Times New Roman"/>
          <w:b w:val="0"/>
          <w:i/>
          <w:color w:val="FF0000"/>
          <w:lang w:val="nl-NL"/>
        </w:rPr>
        <w:t xml:space="preserve">năm </w:t>
      </w:r>
      <w:r w:rsidR="0089168B" w:rsidRPr="009455E6">
        <w:rPr>
          <w:rFonts w:ascii="Times New Roman" w:hAnsi="Times New Roman"/>
          <w:b w:val="0"/>
          <w:i/>
          <w:color w:val="FF0000"/>
          <w:lang w:val="nl-NL"/>
        </w:rPr>
        <w:t xml:space="preserve">2025 </w:t>
      </w:r>
      <w:r w:rsidR="00066BA4" w:rsidRPr="009455E6">
        <w:rPr>
          <w:rFonts w:ascii="Times New Roman" w:hAnsi="Times New Roman"/>
          <w:b w:val="0"/>
          <w:i/>
          <w:color w:val="000000" w:themeColor="text1"/>
          <w:lang w:val="nl-NL"/>
        </w:rPr>
        <w:t xml:space="preserve">của </w:t>
      </w:r>
      <w:r w:rsidR="00066BA4" w:rsidRPr="009455E6">
        <w:rPr>
          <w:rFonts w:ascii="Times New Roman" w:hAnsi="Times New Roman"/>
          <w:b w:val="0"/>
          <w:i/>
          <w:color w:val="000000" w:themeColor="text1"/>
        </w:rPr>
        <w:t xml:space="preserve">Ủy ban nhân dân xã </w:t>
      </w:r>
      <w:r w:rsidR="007C1273">
        <w:rPr>
          <w:rFonts w:ascii="Times New Roman" w:hAnsi="Times New Roman"/>
          <w:b w:val="0"/>
          <w:i/>
          <w:color w:val="000000" w:themeColor="text1"/>
        </w:rPr>
        <w:t>Vị Thanh 1</w:t>
      </w:r>
      <w:r w:rsidR="005D2F79" w:rsidRPr="009455E6">
        <w:rPr>
          <w:rFonts w:ascii="Times New Roman" w:hAnsi="Times New Roman"/>
          <w:b w:val="0"/>
          <w:i/>
          <w:color w:val="000000" w:themeColor="text1"/>
        </w:rPr>
        <w:t xml:space="preserve"> </w:t>
      </w:r>
      <w:r w:rsidR="00D247B6">
        <w:rPr>
          <w:rFonts w:ascii="Times New Roman" w:hAnsi="Times New Roman"/>
          <w:b w:val="0"/>
          <w:i/>
          <w:color w:val="000000" w:themeColor="text1"/>
        </w:rPr>
        <w:t>v</w:t>
      </w:r>
      <w:r w:rsidR="00D247B6" w:rsidRPr="009455E6">
        <w:rPr>
          <w:rFonts w:ascii="Times New Roman" w:hAnsi="Times New Roman"/>
          <w:b w:val="0"/>
          <w:i/>
          <w:sz w:val="28"/>
          <w:szCs w:val="28"/>
        </w:rPr>
        <w:t xml:space="preserve">ề việc </w:t>
      </w:r>
      <w:r w:rsidR="00D247B6">
        <w:rPr>
          <w:rFonts w:ascii="Times New Roman" w:hAnsi="Times New Roman"/>
          <w:b w:val="0"/>
          <w:i/>
          <w:sz w:val="28"/>
          <w:szCs w:val="28"/>
        </w:rPr>
        <w:t>giao</w:t>
      </w:r>
      <w:r w:rsidR="00D247B6" w:rsidRPr="009455E6">
        <w:rPr>
          <w:rFonts w:ascii="Times New Roman" w:hAnsi="Times New Roman"/>
          <w:b w:val="0"/>
          <w:i/>
          <w:spacing w:val="-4"/>
          <w:sz w:val="28"/>
          <w:szCs w:val="28"/>
        </w:rPr>
        <w:t xml:space="preserve"> dự toán thu ngân sách Nhà nước, chi ngân sách địa phương năm 2025</w:t>
      </w:r>
      <w:r w:rsidR="009455E6" w:rsidRPr="009455E6">
        <w:rPr>
          <w:rFonts w:ascii="Times New Roman" w:hAnsi="Times New Roman"/>
          <w:b w:val="0"/>
          <w:i/>
          <w:spacing w:val="-4"/>
          <w:sz w:val="28"/>
          <w:szCs w:val="28"/>
        </w:rPr>
        <w:t xml:space="preserve"> của xã </w:t>
      </w:r>
      <w:r w:rsidR="007C1273">
        <w:rPr>
          <w:rFonts w:ascii="Times New Roman" w:hAnsi="Times New Roman"/>
          <w:b w:val="0"/>
          <w:i/>
          <w:spacing w:val="-4"/>
          <w:sz w:val="28"/>
          <w:szCs w:val="28"/>
        </w:rPr>
        <w:t>Vị Thanh 1</w:t>
      </w:r>
      <w:r w:rsidR="00066BA4" w:rsidRPr="009455E6">
        <w:rPr>
          <w:rFonts w:ascii="Times New Roman" w:hAnsi="Times New Roman"/>
          <w:b w:val="0"/>
          <w:i/>
          <w:color w:val="000000" w:themeColor="text1"/>
        </w:rPr>
        <w:t xml:space="preserve">; </w:t>
      </w:r>
      <w:r w:rsidR="00046055">
        <w:rPr>
          <w:rFonts w:ascii="Times New Roman" w:hAnsi="Times New Roman"/>
          <w:b w:val="0"/>
          <w:i/>
          <w:color w:val="000000" w:themeColor="text1"/>
        </w:rPr>
        <w:t>B</w:t>
      </w:r>
      <w:r w:rsidR="00066BA4" w:rsidRPr="009455E6">
        <w:rPr>
          <w:rFonts w:ascii="Times New Roman" w:hAnsi="Times New Roman"/>
          <w:b w:val="0"/>
          <w:i/>
          <w:color w:val="000000" w:themeColor="text1"/>
        </w:rPr>
        <w:t xml:space="preserve">áo cáo thẩm tra của Ban Kinh tế - Ngân sách; ý kiến thảo luận của đại biểu </w:t>
      </w:r>
      <w:r w:rsidR="00F066CC" w:rsidRPr="009455E6">
        <w:rPr>
          <w:rFonts w:ascii="Times New Roman" w:hAnsi="Times New Roman"/>
          <w:b w:val="0"/>
          <w:i/>
          <w:color w:val="000000" w:themeColor="text1"/>
        </w:rPr>
        <w:t>Hội đồng nhân dân xã tại kỳ họp,</w:t>
      </w:r>
    </w:p>
    <w:p w14:paraId="6B62F9FD" w14:textId="77777777" w:rsidR="00066BA4" w:rsidRPr="00970DCA" w:rsidRDefault="00066BA4" w:rsidP="007C1273">
      <w:pPr>
        <w:spacing w:before="60" w:after="60" w:line="312" w:lineRule="auto"/>
        <w:jc w:val="center"/>
        <w:rPr>
          <w:b/>
          <w:bCs/>
          <w:color w:val="000000" w:themeColor="text1"/>
        </w:rPr>
      </w:pPr>
      <w:r w:rsidRPr="00970DCA">
        <w:rPr>
          <w:b/>
          <w:bCs/>
          <w:color w:val="000000" w:themeColor="text1"/>
        </w:rPr>
        <w:t>QUYẾT NGHỊ:</w:t>
      </w:r>
    </w:p>
    <w:p w14:paraId="48826F23" w14:textId="54AC69E4" w:rsidR="00AF5E48" w:rsidRPr="006173AB" w:rsidRDefault="00066BA4" w:rsidP="007C1273">
      <w:pPr>
        <w:spacing w:before="60" w:after="60" w:line="312" w:lineRule="auto"/>
        <w:ind w:firstLine="567"/>
        <w:jc w:val="both"/>
        <w:rPr>
          <w:bCs/>
          <w:color w:val="000000" w:themeColor="text1"/>
        </w:rPr>
      </w:pPr>
      <w:r w:rsidRPr="00970DCA">
        <w:rPr>
          <w:b/>
          <w:bCs/>
          <w:color w:val="000000" w:themeColor="text1"/>
        </w:rPr>
        <w:t xml:space="preserve">Điều 1. </w:t>
      </w:r>
      <w:r w:rsidR="00C90D6A" w:rsidRPr="00FF0666">
        <w:t xml:space="preserve">Hội </w:t>
      </w:r>
      <w:r w:rsidR="00C90D6A" w:rsidRPr="00FF0666">
        <w:rPr>
          <w:rFonts w:hint="eastAsia"/>
        </w:rPr>
        <w:t>đ</w:t>
      </w:r>
      <w:r w:rsidR="00C90D6A" w:rsidRPr="00FF0666">
        <w:t>ồng nhân dân</w:t>
      </w:r>
      <w:r w:rsidR="00C90D6A">
        <w:t xml:space="preserve"> xã Vị Thanh 1 t</w:t>
      </w:r>
      <w:r w:rsidR="00C90D6A" w:rsidRPr="006173AB">
        <w:rPr>
          <w:bCs/>
          <w:color w:val="000000" w:themeColor="text1"/>
        </w:rPr>
        <w:t xml:space="preserve">hống nhất </w:t>
      </w:r>
      <w:r w:rsidR="00C90D6A">
        <w:rPr>
          <w:bCs/>
          <w:color w:val="000000" w:themeColor="text1"/>
        </w:rPr>
        <w:t>về việc giao</w:t>
      </w:r>
      <w:r w:rsidR="00C90D6A" w:rsidRPr="006173AB">
        <w:rPr>
          <w:bCs/>
          <w:color w:val="000000" w:themeColor="text1"/>
        </w:rPr>
        <w:t xml:space="preserve"> dự toán</w:t>
      </w:r>
      <w:r w:rsidR="00C90D6A">
        <w:rPr>
          <w:bCs/>
          <w:color w:val="000000" w:themeColor="text1"/>
        </w:rPr>
        <w:t xml:space="preserve"> </w:t>
      </w:r>
      <w:r w:rsidR="00C90D6A" w:rsidRPr="00FF0666">
        <w:t>thu</w:t>
      </w:r>
      <w:r w:rsidR="00C90D6A">
        <w:t xml:space="preserve"> </w:t>
      </w:r>
      <w:r w:rsidR="00C90D6A" w:rsidRPr="00FF0666">
        <w:t>ng</w:t>
      </w:r>
      <w:r w:rsidR="00C90D6A">
        <w:t>ân</w:t>
      </w:r>
      <w:r w:rsidR="00C90D6A" w:rsidRPr="00FF0666">
        <w:t xml:space="preserve"> sách nhà nước</w:t>
      </w:r>
      <w:r w:rsidR="00C90D6A">
        <w:t xml:space="preserve"> (NSNN)</w:t>
      </w:r>
      <w:r w:rsidR="00C90D6A" w:rsidRPr="00FF0666">
        <w:t xml:space="preserve">, </w:t>
      </w:r>
      <w:r w:rsidR="00C90D6A">
        <w:t xml:space="preserve">thu - </w:t>
      </w:r>
      <w:r w:rsidR="00C90D6A" w:rsidRPr="00FF0666">
        <w:t>chi ngân sách địa phương n</w:t>
      </w:r>
      <w:r w:rsidR="00C90D6A" w:rsidRPr="00FF0666">
        <w:rPr>
          <w:rFonts w:hint="eastAsia"/>
        </w:rPr>
        <w:t>ă</w:t>
      </w:r>
      <w:r w:rsidR="00C90D6A" w:rsidRPr="00FF0666">
        <w:t>m 20</w:t>
      </w:r>
      <w:r w:rsidR="00C90D6A">
        <w:t>25</w:t>
      </w:r>
      <w:r w:rsidR="00AF5E48" w:rsidRPr="006173AB">
        <w:rPr>
          <w:bCs/>
          <w:color w:val="000000" w:themeColor="text1"/>
        </w:rPr>
        <w:t xml:space="preserve"> xã </w:t>
      </w:r>
      <w:r w:rsidR="007C1273">
        <w:rPr>
          <w:bCs/>
          <w:color w:val="000000" w:themeColor="text1"/>
        </w:rPr>
        <w:t>Vị Thanh 1</w:t>
      </w:r>
      <w:r w:rsidR="006173AB" w:rsidRPr="006173AB">
        <w:rPr>
          <w:bCs/>
          <w:color w:val="000000" w:themeColor="text1"/>
        </w:rPr>
        <w:t>, cụ thể như sau:</w:t>
      </w:r>
    </w:p>
    <w:p w14:paraId="268B5578" w14:textId="5C47254A" w:rsidR="00C90D6A" w:rsidRPr="007C2B70" w:rsidRDefault="00C90D6A" w:rsidP="00C90D6A">
      <w:pPr>
        <w:spacing w:before="60" w:after="60" w:line="264" w:lineRule="auto"/>
        <w:ind w:firstLine="567"/>
        <w:jc w:val="both"/>
        <w:rPr>
          <w:b/>
        </w:rPr>
      </w:pPr>
      <w:r>
        <w:rPr>
          <w:b/>
          <w:lang w:val="vi-VN"/>
        </w:rPr>
        <w:t>1</w:t>
      </w:r>
      <w:r>
        <w:rPr>
          <w:b/>
        </w:rPr>
        <w:t>.</w:t>
      </w:r>
      <w:r>
        <w:rPr>
          <w:b/>
          <w:lang w:val="vi-VN"/>
        </w:rPr>
        <w:t xml:space="preserve"> </w:t>
      </w:r>
      <w:r w:rsidRPr="00C90D6A">
        <w:t>Giao dự toán thu ngân sách nhà nước năm 2025</w:t>
      </w:r>
    </w:p>
    <w:p w14:paraId="4A5AB323" w14:textId="77777777" w:rsidR="00C90D6A" w:rsidRPr="00A13B2E" w:rsidRDefault="00C90D6A" w:rsidP="00C90D6A">
      <w:pPr>
        <w:spacing w:before="60" w:after="60" w:line="264" w:lineRule="auto"/>
        <w:ind w:firstLine="590"/>
        <w:jc w:val="both"/>
        <w:rPr>
          <w:rStyle w:val="fontstyle01"/>
          <w:i w:val="0"/>
        </w:rPr>
      </w:pPr>
      <w:r w:rsidRPr="00A13B2E">
        <w:t>a)</w:t>
      </w:r>
      <w:r w:rsidRPr="00A13B2E">
        <w:rPr>
          <w:b/>
        </w:rPr>
        <w:t xml:space="preserve"> </w:t>
      </w:r>
      <w:r w:rsidRPr="00A13B2E">
        <w:rPr>
          <w:rStyle w:val="fontstyle01"/>
          <w:i w:val="0"/>
        </w:rPr>
        <w:t>Tổng thu ngân sách nhà nước trên địa bàn năm 2025 phân bổ cho xã Vị</w:t>
      </w:r>
      <w:r w:rsidRPr="00A13B2E">
        <w:rPr>
          <w:rStyle w:val="fontstyle01"/>
          <w:i w:val="0"/>
          <w:lang w:val="vi-VN"/>
        </w:rPr>
        <w:t xml:space="preserve"> </w:t>
      </w:r>
      <w:r w:rsidRPr="00A13B2E">
        <w:rPr>
          <w:rStyle w:val="fontstyle01"/>
          <w:i w:val="0"/>
        </w:rPr>
        <w:t>T</w:t>
      </w:r>
      <w:r w:rsidRPr="00A13B2E">
        <w:rPr>
          <w:rStyle w:val="fontstyle01"/>
          <w:i w:val="0"/>
          <w:lang w:val="vi-VN"/>
        </w:rPr>
        <w:t>hanh 1</w:t>
      </w:r>
      <w:r w:rsidRPr="00A13B2E">
        <w:rPr>
          <w:rStyle w:val="fontstyle01"/>
          <w:i w:val="0"/>
        </w:rPr>
        <w:t xml:space="preserve"> là: 5</w:t>
      </w:r>
      <w:r w:rsidRPr="00A13B2E">
        <w:rPr>
          <w:rStyle w:val="fontstyle01"/>
          <w:i w:val="0"/>
          <w:lang w:val="vi-VN"/>
        </w:rPr>
        <w:t>.670</w:t>
      </w:r>
      <w:r w:rsidRPr="00A13B2E">
        <w:rPr>
          <w:rStyle w:val="fontstyle01"/>
          <w:i w:val="0"/>
        </w:rPr>
        <w:t xml:space="preserve"> triệu đồng, bao gồm:</w:t>
      </w:r>
    </w:p>
    <w:p w14:paraId="149717B0" w14:textId="77777777" w:rsidR="00C90D6A" w:rsidRPr="00A13B2E" w:rsidRDefault="00C90D6A" w:rsidP="00C90D6A">
      <w:pPr>
        <w:spacing w:before="60" w:after="60" w:line="264" w:lineRule="auto"/>
        <w:ind w:firstLine="590"/>
        <w:jc w:val="both"/>
        <w:rPr>
          <w:rStyle w:val="fontstyle01"/>
          <w:i w:val="0"/>
        </w:rPr>
      </w:pPr>
      <w:r w:rsidRPr="00A13B2E">
        <w:rPr>
          <w:rStyle w:val="fontstyle01"/>
          <w:i w:val="0"/>
        </w:rPr>
        <w:t>- Thu nội địa là: 5</w:t>
      </w:r>
      <w:r w:rsidRPr="00A13B2E">
        <w:rPr>
          <w:rStyle w:val="fontstyle01"/>
          <w:i w:val="0"/>
          <w:lang w:val="vi-VN"/>
        </w:rPr>
        <w:t>.670</w:t>
      </w:r>
      <w:r w:rsidRPr="00A13B2E">
        <w:rPr>
          <w:rStyle w:val="fontstyle01"/>
          <w:i w:val="0"/>
        </w:rPr>
        <w:t xml:space="preserve"> triệu đồng.</w:t>
      </w:r>
    </w:p>
    <w:p w14:paraId="037489D7" w14:textId="77777777" w:rsidR="00C90D6A" w:rsidRPr="00A13B2E" w:rsidRDefault="00C90D6A" w:rsidP="00C90D6A">
      <w:pPr>
        <w:spacing w:before="60" w:after="60" w:line="264" w:lineRule="auto"/>
        <w:ind w:firstLine="590"/>
        <w:jc w:val="both"/>
        <w:rPr>
          <w:b/>
        </w:rPr>
      </w:pPr>
      <w:r w:rsidRPr="00A13B2E">
        <w:rPr>
          <w:rStyle w:val="fontstyle01"/>
          <w:i w:val="0"/>
        </w:rPr>
        <w:t>b)</w:t>
      </w:r>
      <w:r w:rsidRPr="00A13B2E">
        <w:rPr>
          <w:rStyle w:val="fontstyle01"/>
          <w:b/>
          <w:i w:val="0"/>
        </w:rPr>
        <w:t xml:space="preserve"> </w:t>
      </w:r>
      <w:r w:rsidRPr="00A13B2E">
        <w:rPr>
          <w:rStyle w:val="fontstyle01"/>
          <w:i w:val="0"/>
        </w:rPr>
        <w:t>Tổng thu ngân sách cấp xã năm 2025 là: 111</w:t>
      </w:r>
      <w:r w:rsidRPr="00A13B2E">
        <w:rPr>
          <w:rStyle w:val="fontstyle01"/>
          <w:i w:val="0"/>
          <w:lang w:val="vi-VN"/>
        </w:rPr>
        <w:t>.929</w:t>
      </w:r>
      <w:r w:rsidRPr="00A13B2E">
        <w:rPr>
          <w:rStyle w:val="fontstyle01"/>
          <w:i w:val="0"/>
        </w:rPr>
        <w:t xml:space="preserve"> triệu đồng.</w:t>
      </w:r>
    </w:p>
    <w:p w14:paraId="28D8BAD9" w14:textId="216FB944" w:rsidR="00C90D6A" w:rsidRPr="00A13B2E" w:rsidRDefault="00C90D6A" w:rsidP="00C90D6A">
      <w:pPr>
        <w:spacing w:before="60" w:after="60" w:line="264" w:lineRule="auto"/>
        <w:ind w:firstLine="590"/>
        <w:jc w:val="both"/>
        <w:rPr>
          <w:rStyle w:val="fontstyle01"/>
          <w:i w:val="0"/>
        </w:rPr>
      </w:pPr>
      <w:r>
        <w:lastRenderedPageBreak/>
        <w:t>- Thu ngân sách được hưởng theo phân cấp là</w:t>
      </w:r>
      <w:r w:rsidRPr="00A13B2E">
        <w:rPr>
          <w:rStyle w:val="fontstyle01"/>
          <w:i w:val="0"/>
        </w:rPr>
        <w:t>: 2.490 triệu đồng.</w:t>
      </w:r>
    </w:p>
    <w:p w14:paraId="1D84E416" w14:textId="75BC190C" w:rsidR="00C90D6A" w:rsidRPr="00F65F38" w:rsidRDefault="00C90D6A" w:rsidP="00C90D6A">
      <w:pPr>
        <w:spacing w:before="60" w:after="60" w:line="264" w:lineRule="auto"/>
        <w:ind w:firstLine="590"/>
        <w:jc w:val="both"/>
        <w:rPr>
          <w:rStyle w:val="fontstyle01"/>
        </w:rPr>
      </w:pPr>
      <w:r>
        <w:rPr>
          <w:rStyle w:val="fontstyle01"/>
          <w:i w:val="0"/>
        </w:rPr>
        <w:t>- Thu bổ</w:t>
      </w:r>
      <w:r w:rsidRPr="00A13B2E">
        <w:rPr>
          <w:rStyle w:val="fontstyle01"/>
          <w:i w:val="0"/>
        </w:rPr>
        <w:t xml:space="preserve"> sung cân đối: 76.628 triệu đồng.</w:t>
      </w:r>
    </w:p>
    <w:p w14:paraId="0E2EDDE3" w14:textId="77777777" w:rsidR="00C90D6A" w:rsidRPr="00F65F38" w:rsidRDefault="00C90D6A" w:rsidP="00C90D6A">
      <w:pPr>
        <w:spacing w:before="60" w:after="60" w:line="264" w:lineRule="auto"/>
        <w:ind w:firstLine="590"/>
        <w:jc w:val="both"/>
        <w:rPr>
          <w:spacing w:val="-4"/>
        </w:rPr>
      </w:pPr>
      <w:r w:rsidRPr="00F65F38">
        <w:rPr>
          <w:spacing w:val="-4"/>
        </w:rPr>
        <w:t>- Thu bổ sung thực hiện chính sách tiền lương theo quy định: 31.717 triệu đồng</w:t>
      </w:r>
    </w:p>
    <w:p w14:paraId="3703024A" w14:textId="77777777" w:rsidR="00C90D6A" w:rsidRPr="007C2B70" w:rsidRDefault="00C90D6A" w:rsidP="00C90D6A">
      <w:pPr>
        <w:spacing w:before="60" w:after="60" w:line="264" w:lineRule="auto"/>
        <w:ind w:firstLine="590"/>
        <w:jc w:val="both"/>
      </w:pPr>
      <w:r w:rsidRPr="00F65F38">
        <w:t>- Thu bổ sung có mục tiêu: 1.094 triệu đồng</w:t>
      </w:r>
    </w:p>
    <w:p w14:paraId="097BACE6" w14:textId="4C19D2A7" w:rsidR="00C90D6A" w:rsidRPr="007C2B70" w:rsidRDefault="00C90D6A" w:rsidP="00C90D6A">
      <w:pPr>
        <w:spacing w:before="60" w:after="60" w:line="264" w:lineRule="auto"/>
        <w:ind w:firstLine="590"/>
        <w:jc w:val="both"/>
        <w:rPr>
          <w:b/>
          <w:iCs/>
        </w:rPr>
      </w:pPr>
      <w:r w:rsidRPr="007C2B70">
        <w:rPr>
          <w:b/>
          <w:iCs/>
        </w:rPr>
        <w:t xml:space="preserve">2. </w:t>
      </w:r>
      <w:r w:rsidRPr="00C90D6A">
        <w:rPr>
          <w:iCs/>
        </w:rPr>
        <w:t>Giao dự toán chi cho ngân sách xã Vị Thanh 1 năm 2025</w:t>
      </w:r>
    </w:p>
    <w:p w14:paraId="68A4A920" w14:textId="7457D540" w:rsidR="00C90D6A" w:rsidRPr="007C2B70" w:rsidRDefault="00C90D6A" w:rsidP="00C90D6A">
      <w:pPr>
        <w:spacing w:before="60" w:after="60" w:line="264" w:lineRule="auto"/>
        <w:ind w:firstLine="590"/>
        <w:jc w:val="both"/>
        <w:rPr>
          <w:iCs/>
        </w:rPr>
      </w:pPr>
      <w:r w:rsidRPr="007C2B70">
        <w:rPr>
          <w:iCs/>
        </w:rPr>
        <w:t xml:space="preserve">* </w:t>
      </w:r>
      <w:r>
        <w:rPr>
          <w:iCs/>
        </w:rPr>
        <w:t>Giao dự toán</w:t>
      </w:r>
      <w:r w:rsidRPr="002A45D7">
        <w:rPr>
          <w:iCs/>
        </w:rPr>
        <w:t xml:space="preserve"> chi</w:t>
      </w:r>
      <w:r w:rsidRPr="007C2B70">
        <w:rPr>
          <w:iCs/>
        </w:rPr>
        <w:t xml:space="preserve"> ngân sách xã </w:t>
      </w:r>
      <w:r>
        <w:rPr>
          <w:iCs/>
        </w:rPr>
        <w:t>V</w:t>
      </w:r>
      <w:r>
        <w:rPr>
          <w:iCs/>
          <w:lang w:val="vi-VN"/>
        </w:rPr>
        <w:t>ị Thanh 1</w:t>
      </w:r>
      <w:r w:rsidRPr="007C2B70">
        <w:rPr>
          <w:iCs/>
        </w:rPr>
        <w:t xml:space="preserve"> năm 2025 là </w:t>
      </w:r>
      <w:r>
        <w:rPr>
          <w:iCs/>
        </w:rPr>
        <w:t>111</w:t>
      </w:r>
      <w:r>
        <w:rPr>
          <w:iCs/>
          <w:lang w:val="vi-VN"/>
        </w:rPr>
        <w:t>.929</w:t>
      </w:r>
      <w:r w:rsidRPr="007C2B70">
        <w:rPr>
          <w:iCs/>
        </w:rPr>
        <w:t xml:space="preserve"> triệu đồng, bao gồm:</w:t>
      </w:r>
    </w:p>
    <w:p w14:paraId="0FF92BF6" w14:textId="77777777" w:rsidR="00C90D6A" w:rsidRPr="007C2B70" w:rsidRDefault="00C90D6A" w:rsidP="00C90D6A">
      <w:pPr>
        <w:spacing w:before="60" w:after="60" w:line="264" w:lineRule="auto"/>
        <w:ind w:firstLine="590"/>
        <w:jc w:val="both"/>
        <w:rPr>
          <w:iCs/>
        </w:rPr>
      </w:pPr>
      <w:r w:rsidRPr="007C2B70">
        <w:rPr>
          <w:iCs/>
        </w:rPr>
        <w:t>a) Chi cân đối ngân sách địa phương</w:t>
      </w:r>
      <w:r>
        <w:rPr>
          <w:iCs/>
        </w:rPr>
        <w:t xml:space="preserve"> là: 110</w:t>
      </w:r>
      <w:r>
        <w:rPr>
          <w:iCs/>
          <w:lang w:val="vi-VN"/>
        </w:rPr>
        <w:t>.835</w:t>
      </w:r>
      <w:r w:rsidRPr="007C2B70">
        <w:rPr>
          <w:iCs/>
        </w:rPr>
        <w:t xml:space="preserve"> triệu đồng.</w:t>
      </w:r>
    </w:p>
    <w:p w14:paraId="65182F17" w14:textId="77777777" w:rsidR="00C90D6A" w:rsidRPr="007C2B70" w:rsidRDefault="00C90D6A" w:rsidP="00C90D6A">
      <w:pPr>
        <w:spacing w:before="60" w:after="60" w:line="264" w:lineRule="auto"/>
        <w:ind w:firstLine="590"/>
        <w:jc w:val="both"/>
        <w:rPr>
          <w:iCs/>
        </w:rPr>
      </w:pPr>
      <w:r w:rsidRPr="007C2B70">
        <w:rPr>
          <w:iCs/>
        </w:rPr>
        <w:t>- Chi đầu tư phát triển là: 0 đồng.</w:t>
      </w:r>
    </w:p>
    <w:p w14:paraId="6BD3846E" w14:textId="77777777" w:rsidR="00C90D6A" w:rsidRPr="007C2B70" w:rsidRDefault="00C90D6A" w:rsidP="00C90D6A">
      <w:pPr>
        <w:spacing w:before="60" w:after="60" w:line="264" w:lineRule="auto"/>
        <w:ind w:firstLine="590"/>
        <w:jc w:val="both"/>
        <w:rPr>
          <w:iCs/>
        </w:rPr>
      </w:pPr>
      <w:r w:rsidRPr="007C2B70">
        <w:rPr>
          <w:iCs/>
        </w:rPr>
        <w:t xml:space="preserve">- Chi thường xuyên là: </w:t>
      </w:r>
      <w:r>
        <w:rPr>
          <w:iCs/>
        </w:rPr>
        <w:t>110</w:t>
      </w:r>
      <w:r>
        <w:rPr>
          <w:iCs/>
          <w:lang w:val="vi-VN"/>
        </w:rPr>
        <w:t>.835</w:t>
      </w:r>
      <w:r w:rsidRPr="007C2B70">
        <w:rPr>
          <w:iCs/>
        </w:rPr>
        <w:t xml:space="preserve"> triệu đồng.</w:t>
      </w:r>
    </w:p>
    <w:p w14:paraId="2C8C7290" w14:textId="77777777" w:rsidR="00C90D6A" w:rsidRPr="007C2B70" w:rsidRDefault="00C90D6A" w:rsidP="00C90D6A">
      <w:pPr>
        <w:spacing w:before="60" w:after="60" w:line="264" w:lineRule="auto"/>
        <w:ind w:firstLine="590"/>
        <w:jc w:val="both"/>
        <w:rPr>
          <w:iCs/>
        </w:rPr>
      </w:pPr>
      <w:r w:rsidRPr="007C2B70">
        <w:rPr>
          <w:iCs/>
        </w:rPr>
        <w:t>Trong đó:</w:t>
      </w:r>
    </w:p>
    <w:p w14:paraId="2313C8DE" w14:textId="77777777" w:rsidR="00C90D6A" w:rsidRDefault="00C90D6A" w:rsidP="00C90D6A">
      <w:pPr>
        <w:spacing w:before="60" w:after="60" w:line="264" w:lineRule="auto"/>
        <w:ind w:firstLine="590"/>
        <w:jc w:val="both"/>
        <w:rPr>
          <w:iCs/>
        </w:rPr>
      </w:pPr>
      <w:r w:rsidRPr="007C2B70">
        <w:rPr>
          <w:iCs/>
        </w:rPr>
        <w:t xml:space="preserve">+ Chi sự nghiệp </w:t>
      </w:r>
      <w:r>
        <w:rPr>
          <w:iCs/>
        </w:rPr>
        <w:t>giáo dục</w:t>
      </w:r>
      <w:r w:rsidRPr="007C2B70">
        <w:rPr>
          <w:iCs/>
        </w:rPr>
        <w:t xml:space="preserve"> là: </w:t>
      </w:r>
      <w:r>
        <w:rPr>
          <w:iCs/>
        </w:rPr>
        <w:t>76</w:t>
      </w:r>
      <w:r>
        <w:rPr>
          <w:iCs/>
          <w:lang w:val="vi-VN"/>
        </w:rPr>
        <w:t>.684</w:t>
      </w:r>
      <w:r w:rsidRPr="007C2B70">
        <w:rPr>
          <w:iCs/>
        </w:rPr>
        <w:t xml:space="preserve"> triệu đồng.</w:t>
      </w:r>
    </w:p>
    <w:p w14:paraId="490DBC39" w14:textId="0B8A172C" w:rsidR="00C90D6A" w:rsidRPr="007C2B70" w:rsidRDefault="00F070EE" w:rsidP="00C90D6A">
      <w:pPr>
        <w:spacing w:before="60" w:after="60" w:line="264" w:lineRule="auto"/>
        <w:ind w:firstLine="590"/>
        <w:jc w:val="both"/>
        <w:rPr>
          <w:iCs/>
          <w:lang w:val="vi-VN"/>
        </w:rPr>
      </w:pPr>
      <w:r>
        <w:rPr>
          <w:iCs/>
          <w:lang w:val="vi-VN"/>
        </w:rPr>
        <w:t>+ Chi đào tạo: 210</w:t>
      </w:r>
      <w:r w:rsidR="00C90D6A">
        <w:rPr>
          <w:iCs/>
          <w:lang w:val="vi-VN"/>
        </w:rPr>
        <w:t xml:space="preserve"> tr</w:t>
      </w:r>
      <w:r>
        <w:rPr>
          <w:iCs/>
          <w:lang w:val="vi-VN"/>
        </w:rPr>
        <w:t>i</w:t>
      </w:r>
      <w:r w:rsidR="00C90D6A">
        <w:rPr>
          <w:iCs/>
          <w:lang w:val="vi-VN"/>
        </w:rPr>
        <w:t>ệu đồng</w:t>
      </w:r>
    </w:p>
    <w:p w14:paraId="2EFAACCD" w14:textId="77777777" w:rsidR="00C90D6A" w:rsidRPr="007C2B70" w:rsidRDefault="00C90D6A" w:rsidP="00C90D6A">
      <w:pPr>
        <w:spacing w:before="60" w:after="60" w:line="264" w:lineRule="auto"/>
        <w:ind w:firstLine="590"/>
        <w:jc w:val="both"/>
        <w:rPr>
          <w:iCs/>
        </w:rPr>
      </w:pPr>
      <w:r w:rsidRPr="007C2B70">
        <w:rPr>
          <w:iCs/>
        </w:rPr>
        <w:t>b) Chi Chương trình mục tiêu, nhiệm vụ là</w:t>
      </w:r>
      <w:r>
        <w:rPr>
          <w:iCs/>
          <w:lang w:val="vi-VN"/>
        </w:rPr>
        <w:t xml:space="preserve">: </w:t>
      </w:r>
      <w:r>
        <w:rPr>
          <w:iCs/>
        </w:rPr>
        <w:t>1</w:t>
      </w:r>
      <w:r>
        <w:rPr>
          <w:iCs/>
          <w:lang w:val="vi-VN"/>
        </w:rPr>
        <w:t>.094</w:t>
      </w:r>
      <w:r w:rsidRPr="007C2B70">
        <w:rPr>
          <w:iCs/>
        </w:rPr>
        <w:t xml:space="preserve"> triệu đồng.</w:t>
      </w:r>
    </w:p>
    <w:p w14:paraId="382266B7" w14:textId="61C402FF" w:rsidR="00C47D30" w:rsidRDefault="00C90D6A" w:rsidP="00C90D6A">
      <w:pPr>
        <w:spacing w:before="60" w:after="60" w:line="312" w:lineRule="auto"/>
        <w:ind w:firstLine="590"/>
        <w:jc w:val="center"/>
        <w:rPr>
          <w:i/>
          <w:iCs/>
          <w:color w:val="000000" w:themeColor="text1"/>
        </w:rPr>
      </w:pPr>
      <w:r w:rsidRPr="007C2B70">
        <w:rPr>
          <w:i/>
          <w:iCs/>
        </w:rPr>
        <w:t xml:space="preserve"> (Đính kèm phụ lục chi tiết)</w:t>
      </w:r>
    </w:p>
    <w:p w14:paraId="16C550D9" w14:textId="77777777" w:rsidR="00C90D6A" w:rsidRDefault="00066BA4" w:rsidP="00C90D6A">
      <w:pPr>
        <w:pStyle w:val="BodyTextIndent2"/>
        <w:spacing w:before="60" w:after="60" w:line="312" w:lineRule="auto"/>
        <w:ind w:firstLine="567"/>
        <w:rPr>
          <w:color w:val="000000" w:themeColor="text1"/>
          <w:lang w:val="nl-NL"/>
        </w:rPr>
      </w:pPr>
      <w:r w:rsidRPr="00970DCA">
        <w:rPr>
          <w:b/>
          <w:color w:val="000000" w:themeColor="text1"/>
          <w:lang w:val="nl-NL"/>
        </w:rPr>
        <w:t>Điều 2.</w:t>
      </w:r>
      <w:r w:rsidRPr="00970DCA">
        <w:rPr>
          <w:color w:val="000000" w:themeColor="text1"/>
          <w:lang w:val="nl-NL"/>
        </w:rPr>
        <w:t xml:space="preserve"> </w:t>
      </w:r>
      <w:r w:rsidR="00624630" w:rsidRPr="00C90D6A">
        <w:rPr>
          <w:color w:val="000000" w:themeColor="text1"/>
          <w:lang w:val="nl-NL"/>
        </w:rPr>
        <w:t>Tổ chức thực hiện</w:t>
      </w:r>
    </w:p>
    <w:p w14:paraId="1B92147A" w14:textId="60E261B0" w:rsidR="00C90D6A" w:rsidRDefault="00C90D6A" w:rsidP="00C90D6A">
      <w:pPr>
        <w:pStyle w:val="BodyTextIndent2"/>
        <w:spacing w:before="60" w:after="60" w:line="312" w:lineRule="auto"/>
        <w:ind w:firstLine="567"/>
      </w:pPr>
      <w:r>
        <w:t>-</w:t>
      </w:r>
      <w:r w:rsidRPr="0081324D">
        <w:t xml:space="preserve"> Ủy ban nhân dân </w:t>
      </w:r>
      <w:r>
        <w:t>xã</w:t>
      </w:r>
      <w:r w:rsidRPr="0081324D">
        <w:t xml:space="preserve"> </w:t>
      </w:r>
      <w:r w:rsidRPr="0081324D">
        <w:rPr>
          <w:lang w:val="it-IT"/>
        </w:rPr>
        <w:t xml:space="preserve">hướng dẫn và </w:t>
      </w:r>
      <w:r w:rsidRPr="0081324D">
        <w:t>triển khai thực hiện Nghị quyết này theo quy định pháp luật hiện hành.</w:t>
      </w:r>
    </w:p>
    <w:p w14:paraId="0126AFB0" w14:textId="3FE2903A" w:rsidR="00C90D6A" w:rsidRDefault="00C90D6A" w:rsidP="00C90D6A">
      <w:pPr>
        <w:pStyle w:val="BodyTextIndent2"/>
        <w:spacing w:before="60" w:after="60" w:line="312" w:lineRule="auto"/>
        <w:ind w:firstLine="567"/>
      </w:pPr>
      <w:r>
        <w:t xml:space="preserve">- </w:t>
      </w:r>
      <w:r w:rsidRPr="0081324D">
        <w:t>Th</w:t>
      </w:r>
      <w:r w:rsidRPr="0081324D">
        <w:rPr>
          <w:rFonts w:hint="eastAsia"/>
        </w:rPr>
        <w:t>ư</w:t>
      </w:r>
      <w:r w:rsidRPr="0081324D">
        <w:t xml:space="preserve">ờng trực Hội </w:t>
      </w:r>
      <w:r w:rsidRPr="0081324D">
        <w:rPr>
          <w:rFonts w:hint="eastAsia"/>
        </w:rPr>
        <w:t>đ</w:t>
      </w:r>
      <w:r w:rsidRPr="0081324D">
        <w:t xml:space="preserve">ồng nhân dân, Ban </w:t>
      </w:r>
      <w:r w:rsidR="00F070EE">
        <w:t xml:space="preserve">Kinh tế - </w:t>
      </w:r>
      <w:r w:rsidR="00F070EE">
        <w:rPr>
          <w:lang w:val="vi-VN"/>
        </w:rPr>
        <w:t>Ngân sách</w:t>
      </w:r>
      <w:r>
        <w:t xml:space="preserve"> </w:t>
      </w:r>
      <w:r w:rsidRPr="0081324D">
        <w:t xml:space="preserve">Hội </w:t>
      </w:r>
      <w:r w:rsidRPr="0081324D">
        <w:rPr>
          <w:rFonts w:hint="eastAsia"/>
        </w:rPr>
        <w:t>đ</w:t>
      </w:r>
      <w:r w:rsidRPr="0081324D">
        <w:t xml:space="preserve">ồng nhân dân, Tổ </w:t>
      </w:r>
      <w:r>
        <w:t>đ</w:t>
      </w:r>
      <w:r w:rsidRPr="0081324D">
        <w:t xml:space="preserve">ại biểu Hội </w:t>
      </w:r>
      <w:r w:rsidRPr="0081324D">
        <w:rPr>
          <w:rFonts w:hint="eastAsia"/>
        </w:rPr>
        <w:t>đ</w:t>
      </w:r>
      <w:r w:rsidRPr="0081324D">
        <w:t xml:space="preserve">ồng nhân dân và </w:t>
      </w:r>
      <w:r>
        <w:t>đ</w:t>
      </w:r>
      <w:r w:rsidRPr="0081324D">
        <w:t xml:space="preserve">ại biểu Hội </w:t>
      </w:r>
      <w:r w:rsidRPr="0081324D">
        <w:rPr>
          <w:rFonts w:hint="eastAsia"/>
        </w:rPr>
        <w:t>đ</w:t>
      </w:r>
      <w:r w:rsidRPr="0081324D">
        <w:t>ồng nhân dân</w:t>
      </w:r>
      <w:r>
        <w:t xml:space="preserve"> xã</w:t>
      </w:r>
      <w:r w:rsidRPr="0081324D">
        <w:t xml:space="preserve"> giám sát quá trình thực hiện Nghị quyết này.</w:t>
      </w:r>
    </w:p>
    <w:p w14:paraId="6653616B" w14:textId="7718F318" w:rsidR="00C90D6A" w:rsidRDefault="00C90D6A" w:rsidP="00C90D6A">
      <w:pPr>
        <w:pStyle w:val="BodyTextIndent2"/>
        <w:spacing w:before="60" w:after="60" w:line="312" w:lineRule="auto"/>
        <w:ind w:firstLine="567"/>
        <w:rPr>
          <w:color w:val="548DD4"/>
        </w:rPr>
      </w:pPr>
      <w:r w:rsidRPr="0081324D">
        <w:t xml:space="preserve">Nghị quyết này </w:t>
      </w:r>
      <w:r w:rsidRPr="0081324D">
        <w:rPr>
          <w:rFonts w:hint="eastAsia"/>
        </w:rPr>
        <w:t>đ</w:t>
      </w:r>
      <w:r w:rsidRPr="0081324D">
        <w:t xml:space="preserve">ã </w:t>
      </w:r>
      <w:r w:rsidRPr="0081324D">
        <w:rPr>
          <w:rFonts w:hint="eastAsia"/>
        </w:rPr>
        <w:t>đư</w:t>
      </w:r>
      <w:r w:rsidRPr="0081324D">
        <w:t xml:space="preserve">ợc Hội </w:t>
      </w:r>
      <w:r w:rsidRPr="0081324D">
        <w:rPr>
          <w:rFonts w:hint="eastAsia"/>
        </w:rPr>
        <w:t>đ</w:t>
      </w:r>
      <w:r w:rsidRPr="0081324D">
        <w:t xml:space="preserve">ồng nhân dân </w:t>
      </w:r>
      <w:r>
        <w:t>xã</w:t>
      </w:r>
      <w:r w:rsidRPr="0081324D">
        <w:t xml:space="preserve"> </w:t>
      </w:r>
      <w:r>
        <w:t>Vị Thanh 1</w:t>
      </w:r>
      <w:r w:rsidRPr="0081324D">
        <w:t xml:space="preserve">, </w:t>
      </w:r>
      <w:r w:rsidR="00F070EE">
        <w:rPr>
          <w:highlight w:val="cyan"/>
        </w:rPr>
        <w:t xml:space="preserve">Khóa I kỳ họp thứ </w:t>
      </w:r>
      <w:r w:rsidR="00F070EE">
        <w:rPr>
          <w:highlight w:val="cyan"/>
          <w:lang w:val="vi-VN"/>
        </w:rPr>
        <w:t>Ba</w:t>
      </w:r>
      <w:r w:rsidRPr="00C90D6A">
        <w:rPr>
          <w:highlight w:val="cyan"/>
        </w:rPr>
        <w:t xml:space="preserve"> thông qua và có hiệu lực</w:t>
      </w:r>
      <w:r w:rsidRPr="0081324D">
        <w:t xml:space="preserve"> </w:t>
      </w:r>
      <w:r w:rsidRPr="00560B50">
        <w:rPr>
          <w:color w:val="548DD4"/>
        </w:rPr>
        <w:t xml:space="preserve">từ ngày </w:t>
      </w:r>
      <w:r>
        <w:rPr>
          <w:color w:val="548DD4"/>
        </w:rPr>
        <w:t xml:space="preserve">    </w:t>
      </w:r>
      <w:r w:rsidRPr="00560B50">
        <w:rPr>
          <w:color w:val="548DD4"/>
        </w:rPr>
        <w:t xml:space="preserve"> tháng </w:t>
      </w:r>
      <w:r>
        <w:rPr>
          <w:color w:val="548DD4"/>
        </w:rPr>
        <w:t>9</w:t>
      </w:r>
      <w:r w:rsidRPr="00560B50">
        <w:rPr>
          <w:color w:val="548DD4"/>
        </w:rPr>
        <w:t xml:space="preserve"> năm 202</w:t>
      </w:r>
      <w:r>
        <w:rPr>
          <w:color w:val="548DD4"/>
        </w:rPr>
        <w:t>5</w:t>
      </w:r>
      <w:r w:rsidRPr="00560B50">
        <w:rPr>
          <w:color w:val="548DD4"/>
        </w:rPr>
        <w:t>./.</w:t>
      </w:r>
    </w:p>
    <w:p w14:paraId="4A575D57" w14:textId="77777777" w:rsidR="00C90D6A" w:rsidRPr="00752F99" w:rsidRDefault="00C90D6A" w:rsidP="00C90D6A">
      <w:pPr>
        <w:pStyle w:val="BodyTextIndent2"/>
        <w:spacing w:before="60" w:after="60" w:line="312" w:lineRule="auto"/>
        <w:ind w:firstLine="567"/>
        <w:rPr>
          <w:color w:val="548DD4"/>
          <w:lang w:val="vi-VN"/>
        </w:rPr>
      </w:pPr>
    </w:p>
    <w:tbl>
      <w:tblPr>
        <w:tblW w:w="9606" w:type="dxa"/>
        <w:tblLook w:val="04A0" w:firstRow="1" w:lastRow="0" w:firstColumn="1" w:lastColumn="0" w:noHBand="0" w:noVBand="1"/>
      </w:tblPr>
      <w:tblGrid>
        <w:gridCol w:w="5418"/>
        <w:gridCol w:w="4188"/>
      </w:tblGrid>
      <w:tr w:rsidR="00C90D6A" w:rsidRPr="00FF0666" w14:paraId="25335AB2" w14:textId="77777777" w:rsidTr="00D6490A">
        <w:tc>
          <w:tcPr>
            <w:tcW w:w="5418" w:type="dxa"/>
            <w:shd w:val="clear" w:color="auto" w:fill="auto"/>
          </w:tcPr>
          <w:p w14:paraId="27CD427B" w14:textId="77777777" w:rsidR="00C90D6A" w:rsidRPr="002F71AB" w:rsidRDefault="00C90D6A" w:rsidP="00D6490A">
            <w:pPr>
              <w:jc w:val="both"/>
              <w:rPr>
                <w:b/>
                <w:i/>
                <w:iCs/>
                <w:szCs w:val="24"/>
              </w:rPr>
            </w:pPr>
            <w:r w:rsidRPr="002F71AB">
              <w:rPr>
                <w:b/>
                <w:i/>
                <w:iCs/>
                <w:szCs w:val="24"/>
              </w:rPr>
              <w:t>N</w:t>
            </w:r>
            <w:r w:rsidRPr="002F71AB">
              <w:rPr>
                <w:rFonts w:hint="eastAsia"/>
                <w:b/>
                <w:i/>
                <w:iCs/>
                <w:szCs w:val="24"/>
              </w:rPr>
              <w:t>ơ</w:t>
            </w:r>
            <w:r w:rsidRPr="002F71AB">
              <w:rPr>
                <w:b/>
                <w:i/>
                <w:iCs/>
                <w:szCs w:val="24"/>
              </w:rPr>
              <w:t xml:space="preserve">i nhận:                                                               </w:t>
            </w:r>
          </w:p>
          <w:p w14:paraId="087C1EC9" w14:textId="77777777" w:rsidR="00C90D6A" w:rsidRDefault="00C90D6A" w:rsidP="00D6490A">
            <w:pPr>
              <w:jc w:val="both"/>
              <w:rPr>
                <w:sz w:val="22"/>
                <w:szCs w:val="22"/>
              </w:rPr>
            </w:pPr>
            <w:r w:rsidRPr="00FF0666">
              <w:rPr>
                <w:sz w:val="22"/>
                <w:szCs w:val="22"/>
              </w:rPr>
              <w:t>-TT.H</w:t>
            </w:r>
            <w:r w:rsidRPr="00FF0666">
              <w:rPr>
                <w:rFonts w:hint="eastAsia"/>
                <w:sz w:val="22"/>
                <w:szCs w:val="22"/>
              </w:rPr>
              <w:t>Đ</w:t>
            </w:r>
            <w:r w:rsidRPr="00FF0666">
              <w:rPr>
                <w:sz w:val="22"/>
                <w:szCs w:val="22"/>
              </w:rPr>
              <w:t xml:space="preserve">ND, UBND </w:t>
            </w:r>
            <w:r>
              <w:rPr>
                <w:sz w:val="22"/>
                <w:szCs w:val="22"/>
              </w:rPr>
              <w:t>thành phố</w:t>
            </w:r>
            <w:r w:rsidRPr="00FF0666">
              <w:rPr>
                <w:sz w:val="22"/>
                <w:szCs w:val="22"/>
              </w:rPr>
              <w:t>;</w:t>
            </w:r>
          </w:p>
          <w:p w14:paraId="1CB5BE0B" w14:textId="77777777" w:rsidR="00C90D6A" w:rsidRPr="00FF0666" w:rsidRDefault="00C90D6A" w:rsidP="00D6490A">
            <w:pPr>
              <w:jc w:val="both"/>
              <w:rPr>
                <w:sz w:val="22"/>
                <w:szCs w:val="22"/>
              </w:rPr>
            </w:pPr>
            <w:r>
              <w:rPr>
                <w:sz w:val="22"/>
                <w:szCs w:val="22"/>
              </w:rPr>
              <w:t>- Sở Tài chính thành phố;</w:t>
            </w:r>
          </w:p>
          <w:p w14:paraId="0348683E" w14:textId="530DFBEA" w:rsidR="00C90D6A" w:rsidRDefault="00C90D6A" w:rsidP="00D6490A">
            <w:pPr>
              <w:jc w:val="both"/>
              <w:rPr>
                <w:sz w:val="22"/>
                <w:szCs w:val="22"/>
              </w:rPr>
            </w:pPr>
            <w:r w:rsidRPr="00FF0666">
              <w:rPr>
                <w:sz w:val="22"/>
                <w:szCs w:val="22"/>
              </w:rPr>
              <w:t>-</w:t>
            </w:r>
            <w:r>
              <w:rPr>
                <w:sz w:val="22"/>
                <w:szCs w:val="22"/>
              </w:rPr>
              <w:t xml:space="preserve"> </w:t>
            </w:r>
            <w:r w:rsidRPr="00FF0666">
              <w:rPr>
                <w:sz w:val="22"/>
                <w:szCs w:val="22"/>
              </w:rPr>
              <w:t>TT.</w:t>
            </w:r>
            <w:r>
              <w:rPr>
                <w:sz w:val="22"/>
                <w:szCs w:val="22"/>
              </w:rPr>
              <w:t>T</w:t>
            </w:r>
            <w:r w:rsidRPr="00FF0666">
              <w:rPr>
                <w:sz w:val="22"/>
                <w:szCs w:val="22"/>
              </w:rPr>
              <w:t>U, UBND</w:t>
            </w:r>
            <w:r>
              <w:rPr>
                <w:sz w:val="22"/>
                <w:szCs w:val="22"/>
              </w:rPr>
              <w:t>,UBMT</w:t>
            </w:r>
            <w:r w:rsidRPr="00FF0666">
              <w:rPr>
                <w:sz w:val="22"/>
                <w:szCs w:val="22"/>
              </w:rPr>
              <w:t xml:space="preserve">TQ </w:t>
            </w:r>
            <w:r>
              <w:rPr>
                <w:sz w:val="22"/>
                <w:szCs w:val="22"/>
              </w:rPr>
              <w:t>xã</w:t>
            </w:r>
            <w:r w:rsidRPr="00FF0666">
              <w:rPr>
                <w:sz w:val="22"/>
                <w:szCs w:val="22"/>
              </w:rPr>
              <w:t xml:space="preserve">; </w:t>
            </w:r>
          </w:p>
          <w:p w14:paraId="0BD3C780" w14:textId="5481770B" w:rsidR="00C90D6A" w:rsidRDefault="00C90D6A" w:rsidP="00D6490A">
            <w:pPr>
              <w:jc w:val="both"/>
              <w:rPr>
                <w:sz w:val="22"/>
                <w:szCs w:val="22"/>
              </w:rPr>
            </w:pPr>
            <w:r>
              <w:rPr>
                <w:sz w:val="22"/>
                <w:szCs w:val="22"/>
              </w:rPr>
              <w:t>- Hai Ban HĐND xã;</w:t>
            </w:r>
          </w:p>
          <w:p w14:paraId="56993D16" w14:textId="19AA545B" w:rsidR="00C90D6A" w:rsidRPr="00FF0666" w:rsidRDefault="00C90D6A" w:rsidP="00D6490A">
            <w:pPr>
              <w:jc w:val="both"/>
              <w:rPr>
                <w:sz w:val="22"/>
                <w:szCs w:val="22"/>
              </w:rPr>
            </w:pPr>
            <w:r>
              <w:rPr>
                <w:sz w:val="22"/>
                <w:szCs w:val="22"/>
              </w:rPr>
              <w:t>- Các Phòng, ban ngành xã;</w:t>
            </w:r>
          </w:p>
          <w:p w14:paraId="4FC95FAE" w14:textId="12886FB1" w:rsidR="00C90D6A" w:rsidRPr="00FF0666" w:rsidRDefault="00C90D6A" w:rsidP="00D6490A">
            <w:pPr>
              <w:jc w:val="both"/>
              <w:rPr>
                <w:sz w:val="22"/>
                <w:szCs w:val="22"/>
              </w:rPr>
            </w:pPr>
            <w:r w:rsidRPr="00FF0666">
              <w:rPr>
                <w:sz w:val="22"/>
                <w:szCs w:val="22"/>
              </w:rPr>
              <w:t>-</w:t>
            </w:r>
            <w:r>
              <w:rPr>
                <w:sz w:val="22"/>
                <w:szCs w:val="22"/>
              </w:rPr>
              <w:t xml:space="preserve"> </w:t>
            </w:r>
            <w:r w:rsidRPr="00FF0666">
              <w:rPr>
                <w:rFonts w:hint="eastAsia"/>
                <w:sz w:val="22"/>
                <w:szCs w:val="22"/>
              </w:rPr>
              <w:t>Đ</w:t>
            </w:r>
            <w:r w:rsidRPr="00FF0666">
              <w:rPr>
                <w:sz w:val="22"/>
                <w:szCs w:val="22"/>
              </w:rPr>
              <w:t>ại biểu H</w:t>
            </w:r>
            <w:r w:rsidRPr="00FF0666">
              <w:rPr>
                <w:rFonts w:hint="eastAsia"/>
                <w:sz w:val="22"/>
                <w:szCs w:val="22"/>
              </w:rPr>
              <w:t>Đ</w:t>
            </w:r>
            <w:r w:rsidRPr="00FF0666">
              <w:rPr>
                <w:sz w:val="22"/>
                <w:szCs w:val="22"/>
              </w:rPr>
              <w:t xml:space="preserve">ND </w:t>
            </w:r>
            <w:r>
              <w:rPr>
                <w:sz w:val="22"/>
                <w:szCs w:val="22"/>
              </w:rPr>
              <w:t>xã</w:t>
            </w:r>
            <w:r w:rsidRPr="00FF0666">
              <w:rPr>
                <w:sz w:val="22"/>
                <w:szCs w:val="22"/>
              </w:rPr>
              <w:t>;</w:t>
            </w:r>
          </w:p>
          <w:p w14:paraId="7B6879F0" w14:textId="77777777" w:rsidR="00C90D6A" w:rsidRPr="00FF0666" w:rsidRDefault="00C90D6A" w:rsidP="00D6490A">
            <w:pPr>
              <w:jc w:val="both"/>
              <w:rPr>
                <w:sz w:val="22"/>
                <w:szCs w:val="22"/>
              </w:rPr>
            </w:pPr>
            <w:r w:rsidRPr="00FF0666">
              <w:rPr>
                <w:sz w:val="22"/>
                <w:szCs w:val="22"/>
              </w:rPr>
              <w:t>-</w:t>
            </w:r>
            <w:r>
              <w:rPr>
                <w:sz w:val="22"/>
                <w:szCs w:val="22"/>
              </w:rPr>
              <w:t xml:space="preserve"> Trưởng các ấp, khu vực</w:t>
            </w:r>
            <w:r w:rsidRPr="00FF0666">
              <w:rPr>
                <w:sz w:val="22"/>
                <w:szCs w:val="22"/>
              </w:rPr>
              <w:t>;</w:t>
            </w:r>
          </w:p>
          <w:p w14:paraId="721AE352" w14:textId="77777777" w:rsidR="00C90D6A" w:rsidRPr="00FF0666" w:rsidRDefault="00C90D6A" w:rsidP="00D6490A">
            <w:pPr>
              <w:jc w:val="both"/>
              <w:rPr>
                <w:bCs/>
              </w:rPr>
            </w:pPr>
            <w:r w:rsidRPr="00FF0666">
              <w:rPr>
                <w:sz w:val="22"/>
                <w:szCs w:val="22"/>
              </w:rPr>
              <w:t>-</w:t>
            </w:r>
            <w:r>
              <w:rPr>
                <w:sz w:val="22"/>
                <w:szCs w:val="22"/>
              </w:rPr>
              <w:t xml:space="preserve"> </w:t>
            </w:r>
            <w:r w:rsidRPr="00FF0666">
              <w:rPr>
                <w:sz w:val="22"/>
                <w:szCs w:val="22"/>
              </w:rPr>
              <w:t>L</w:t>
            </w:r>
            <w:r w:rsidRPr="00FF0666">
              <w:rPr>
                <w:rFonts w:hint="eastAsia"/>
                <w:sz w:val="22"/>
                <w:szCs w:val="22"/>
              </w:rPr>
              <w:t>ư</w:t>
            </w:r>
            <w:r w:rsidRPr="00FF0666">
              <w:rPr>
                <w:sz w:val="22"/>
                <w:szCs w:val="22"/>
              </w:rPr>
              <w:t>u</w:t>
            </w:r>
            <w:r>
              <w:rPr>
                <w:sz w:val="22"/>
                <w:szCs w:val="22"/>
              </w:rPr>
              <w:t>,</w:t>
            </w:r>
            <w:r w:rsidRPr="00FF0666">
              <w:rPr>
                <w:sz w:val="22"/>
                <w:szCs w:val="22"/>
              </w:rPr>
              <w:t xml:space="preserve"> VT.                                                                                             </w:t>
            </w:r>
          </w:p>
        </w:tc>
        <w:tc>
          <w:tcPr>
            <w:tcW w:w="4188" w:type="dxa"/>
            <w:shd w:val="clear" w:color="auto" w:fill="auto"/>
          </w:tcPr>
          <w:p w14:paraId="0C8FB9CD" w14:textId="77777777" w:rsidR="00C90D6A" w:rsidRDefault="00C90D6A" w:rsidP="00D6490A">
            <w:pPr>
              <w:ind w:hanging="18"/>
              <w:rPr>
                <w:b/>
                <w:bCs/>
              </w:rPr>
            </w:pPr>
            <w:r>
              <w:rPr>
                <w:b/>
                <w:bCs/>
              </w:rPr>
              <w:t xml:space="preserve">     </w:t>
            </w:r>
          </w:p>
          <w:p w14:paraId="00D7AE71" w14:textId="77777777" w:rsidR="00C90D6A" w:rsidRDefault="00C90D6A" w:rsidP="00D6490A">
            <w:pPr>
              <w:ind w:hanging="18"/>
              <w:jc w:val="center"/>
              <w:rPr>
                <w:bCs/>
              </w:rPr>
            </w:pPr>
            <w:r w:rsidRPr="00FF0666">
              <w:rPr>
                <w:b/>
                <w:bCs/>
              </w:rPr>
              <w:t>CHỦ TỊCH</w:t>
            </w:r>
          </w:p>
          <w:p w14:paraId="6D4BC4AB" w14:textId="77777777" w:rsidR="00C90D6A" w:rsidRPr="0075420B" w:rsidRDefault="00C90D6A" w:rsidP="00D6490A">
            <w:pPr>
              <w:jc w:val="center"/>
            </w:pPr>
          </w:p>
          <w:p w14:paraId="0EC4C6FE" w14:textId="77777777" w:rsidR="00C90D6A" w:rsidRPr="0075420B" w:rsidRDefault="00C90D6A" w:rsidP="00D6490A">
            <w:pPr>
              <w:jc w:val="center"/>
            </w:pPr>
          </w:p>
          <w:p w14:paraId="2E12A876" w14:textId="77777777" w:rsidR="00C90D6A" w:rsidRDefault="00C90D6A" w:rsidP="00D6490A">
            <w:pPr>
              <w:jc w:val="center"/>
            </w:pPr>
          </w:p>
          <w:p w14:paraId="1CD57476" w14:textId="77777777" w:rsidR="00C90D6A" w:rsidRDefault="00C90D6A" w:rsidP="00D6490A">
            <w:pPr>
              <w:jc w:val="center"/>
            </w:pPr>
          </w:p>
          <w:p w14:paraId="43E1922F" w14:textId="77777777" w:rsidR="00C90D6A" w:rsidRDefault="00C90D6A" w:rsidP="00D6490A">
            <w:pPr>
              <w:jc w:val="center"/>
            </w:pPr>
          </w:p>
          <w:p w14:paraId="3FB1DB35" w14:textId="7A8FC367" w:rsidR="00C90D6A" w:rsidRPr="00932F50" w:rsidRDefault="00932F50" w:rsidP="00D6490A">
            <w:pPr>
              <w:jc w:val="center"/>
              <w:rPr>
                <w:b/>
                <w:lang w:val="vi-VN"/>
              </w:rPr>
            </w:pPr>
            <w:r>
              <w:rPr>
                <w:b/>
                <w:lang w:val="vi-VN"/>
              </w:rPr>
              <w:t>Huỳnh Văn Trắng</w:t>
            </w:r>
          </w:p>
        </w:tc>
      </w:tr>
    </w:tbl>
    <w:p w14:paraId="143D5539" w14:textId="77777777" w:rsidR="00066BA4" w:rsidRPr="00970DCA" w:rsidRDefault="00066BA4" w:rsidP="00066BA4">
      <w:pPr>
        <w:rPr>
          <w:color w:val="000000" w:themeColor="text1"/>
        </w:rPr>
      </w:pPr>
    </w:p>
    <w:p w14:paraId="0FFB3AD6" w14:textId="77777777" w:rsidR="00066BA4" w:rsidRPr="00970DCA" w:rsidRDefault="00066BA4" w:rsidP="00066BA4">
      <w:pPr>
        <w:rPr>
          <w:color w:val="000000" w:themeColor="text1"/>
        </w:rPr>
      </w:pPr>
    </w:p>
    <w:p w14:paraId="340CD007" w14:textId="77777777" w:rsidR="00E405F0" w:rsidRPr="00970DCA" w:rsidRDefault="00E405F0">
      <w:pPr>
        <w:rPr>
          <w:color w:val="000000" w:themeColor="text1"/>
        </w:rPr>
      </w:pPr>
    </w:p>
    <w:sectPr w:rsidR="00E405F0" w:rsidRPr="00970DCA" w:rsidSect="00B21F03">
      <w:headerReference w:type="even" r:id="rId6"/>
      <w:headerReference w:type="default" r:id="rId7"/>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8A459" w14:textId="77777777" w:rsidR="005A7B7F" w:rsidRDefault="005A7B7F">
      <w:r>
        <w:separator/>
      </w:r>
    </w:p>
  </w:endnote>
  <w:endnote w:type="continuationSeparator" w:id="0">
    <w:p w14:paraId="01CC13A9" w14:textId="77777777" w:rsidR="005A7B7F" w:rsidRDefault="005A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9029" w14:textId="77777777" w:rsidR="004138FA" w:rsidRDefault="00066BA4" w:rsidP="001325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9C7446" w14:textId="77777777" w:rsidR="004138FA" w:rsidRDefault="005A7B7F" w:rsidP="000F314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11CB" w14:textId="77777777" w:rsidR="004138FA" w:rsidRDefault="005A7B7F">
    <w:pPr>
      <w:pStyle w:val="Footer"/>
      <w:jc w:val="right"/>
    </w:pPr>
  </w:p>
  <w:p w14:paraId="15664E06" w14:textId="77777777" w:rsidR="004138FA" w:rsidRDefault="005A7B7F" w:rsidP="000F314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1013A" w14:textId="77777777" w:rsidR="005A7B7F" w:rsidRDefault="005A7B7F">
      <w:r>
        <w:separator/>
      </w:r>
    </w:p>
  </w:footnote>
  <w:footnote w:type="continuationSeparator" w:id="0">
    <w:p w14:paraId="6C94F0C6" w14:textId="77777777" w:rsidR="005A7B7F" w:rsidRDefault="005A7B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F02D" w14:textId="77777777" w:rsidR="004138FA" w:rsidRDefault="00066BA4" w:rsidP="00E75B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9CF88" w14:textId="77777777" w:rsidR="004138FA" w:rsidRDefault="005A7B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2B3D9" w14:textId="7FDA7034" w:rsidR="004138FA" w:rsidRPr="00BA5B66" w:rsidRDefault="00066BA4" w:rsidP="00B257FE">
    <w:pPr>
      <w:pStyle w:val="Header"/>
      <w:framePr w:wrap="around" w:vAnchor="text" w:hAnchor="margin" w:xAlign="center" w:y="1"/>
      <w:rPr>
        <w:rStyle w:val="PageNumber"/>
        <w:sz w:val="26"/>
        <w:szCs w:val="26"/>
      </w:rPr>
    </w:pPr>
    <w:r w:rsidRPr="00BA5B66">
      <w:rPr>
        <w:rStyle w:val="PageNumber"/>
        <w:sz w:val="26"/>
        <w:szCs w:val="26"/>
      </w:rPr>
      <w:fldChar w:fldCharType="begin"/>
    </w:r>
    <w:r w:rsidRPr="00BA5B66">
      <w:rPr>
        <w:rStyle w:val="PageNumber"/>
        <w:sz w:val="26"/>
        <w:szCs w:val="26"/>
      </w:rPr>
      <w:instrText xml:space="preserve">PAGE  </w:instrText>
    </w:r>
    <w:r w:rsidRPr="00BA5B66">
      <w:rPr>
        <w:rStyle w:val="PageNumber"/>
        <w:sz w:val="26"/>
        <w:szCs w:val="26"/>
      </w:rPr>
      <w:fldChar w:fldCharType="separate"/>
    </w:r>
    <w:r w:rsidR="008C21ED">
      <w:rPr>
        <w:rStyle w:val="PageNumber"/>
        <w:noProof/>
        <w:sz w:val="26"/>
        <w:szCs w:val="26"/>
      </w:rPr>
      <w:t>2</w:t>
    </w:r>
    <w:r w:rsidRPr="00BA5B66">
      <w:rPr>
        <w:rStyle w:val="PageNumber"/>
        <w:sz w:val="26"/>
        <w:szCs w:val="26"/>
      </w:rPr>
      <w:fldChar w:fldCharType="end"/>
    </w:r>
  </w:p>
  <w:p w14:paraId="278A587C" w14:textId="77777777" w:rsidR="004138FA" w:rsidRDefault="005A7B7F" w:rsidP="0087592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A4"/>
    <w:rsid w:val="00016C38"/>
    <w:rsid w:val="00024641"/>
    <w:rsid w:val="00035E91"/>
    <w:rsid w:val="00046055"/>
    <w:rsid w:val="00064F25"/>
    <w:rsid w:val="00066BA4"/>
    <w:rsid w:val="0008421C"/>
    <w:rsid w:val="000B6A05"/>
    <w:rsid w:val="000C7501"/>
    <w:rsid w:val="00153286"/>
    <w:rsid w:val="001847CE"/>
    <w:rsid w:val="00197649"/>
    <w:rsid w:val="001A779F"/>
    <w:rsid w:val="001F314F"/>
    <w:rsid w:val="001F78F2"/>
    <w:rsid w:val="002234B2"/>
    <w:rsid w:val="00254BA7"/>
    <w:rsid w:val="0029201D"/>
    <w:rsid w:val="002940FF"/>
    <w:rsid w:val="002A01A0"/>
    <w:rsid w:val="002D48A2"/>
    <w:rsid w:val="00301875"/>
    <w:rsid w:val="00302483"/>
    <w:rsid w:val="00305638"/>
    <w:rsid w:val="00306586"/>
    <w:rsid w:val="00320BA1"/>
    <w:rsid w:val="00365000"/>
    <w:rsid w:val="003C495B"/>
    <w:rsid w:val="003C60EB"/>
    <w:rsid w:val="003D7824"/>
    <w:rsid w:val="003E0F72"/>
    <w:rsid w:val="00440239"/>
    <w:rsid w:val="00455737"/>
    <w:rsid w:val="00462953"/>
    <w:rsid w:val="004B5005"/>
    <w:rsid w:val="004D2DB6"/>
    <w:rsid w:val="004F4393"/>
    <w:rsid w:val="00520AC6"/>
    <w:rsid w:val="00523CE7"/>
    <w:rsid w:val="00596392"/>
    <w:rsid w:val="005A32D4"/>
    <w:rsid w:val="005A3D99"/>
    <w:rsid w:val="005A7B7F"/>
    <w:rsid w:val="005D138E"/>
    <w:rsid w:val="005D2F79"/>
    <w:rsid w:val="006060D2"/>
    <w:rsid w:val="006173AB"/>
    <w:rsid w:val="00624630"/>
    <w:rsid w:val="00657F74"/>
    <w:rsid w:val="006709F2"/>
    <w:rsid w:val="006761EF"/>
    <w:rsid w:val="0067737F"/>
    <w:rsid w:val="0068755C"/>
    <w:rsid w:val="006A74D1"/>
    <w:rsid w:val="006C4ADC"/>
    <w:rsid w:val="006E4E62"/>
    <w:rsid w:val="0074527A"/>
    <w:rsid w:val="00760418"/>
    <w:rsid w:val="007703DD"/>
    <w:rsid w:val="00794A62"/>
    <w:rsid w:val="00794E2B"/>
    <w:rsid w:val="007C1273"/>
    <w:rsid w:val="00827C09"/>
    <w:rsid w:val="008306CE"/>
    <w:rsid w:val="00835540"/>
    <w:rsid w:val="00842D76"/>
    <w:rsid w:val="008471A7"/>
    <w:rsid w:val="008537B6"/>
    <w:rsid w:val="008707B0"/>
    <w:rsid w:val="0089168B"/>
    <w:rsid w:val="00892A3C"/>
    <w:rsid w:val="008C21ED"/>
    <w:rsid w:val="008D4B9A"/>
    <w:rsid w:val="008D75EF"/>
    <w:rsid w:val="008F4C3F"/>
    <w:rsid w:val="00932F50"/>
    <w:rsid w:val="009455E6"/>
    <w:rsid w:val="00970DCA"/>
    <w:rsid w:val="00984FAF"/>
    <w:rsid w:val="0099006E"/>
    <w:rsid w:val="00990FB8"/>
    <w:rsid w:val="009C2D8D"/>
    <w:rsid w:val="00A0058E"/>
    <w:rsid w:val="00A062AA"/>
    <w:rsid w:val="00A17819"/>
    <w:rsid w:val="00A2037B"/>
    <w:rsid w:val="00A3095E"/>
    <w:rsid w:val="00A96C32"/>
    <w:rsid w:val="00AB67AD"/>
    <w:rsid w:val="00AC2A0F"/>
    <w:rsid w:val="00AD4DCA"/>
    <w:rsid w:val="00AD4E64"/>
    <w:rsid w:val="00AF5E48"/>
    <w:rsid w:val="00AF6BC7"/>
    <w:rsid w:val="00B21F03"/>
    <w:rsid w:val="00B644D3"/>
    <w:rsid w:val="00BB7067"/>
    <w:rsid w:val="00C026D0"/>
    <w:rsid w:val="00C36FD7"/>
    <w:rsid w:val="00C4259A"/>
    <w:rsid w:val="00C42AC8"/>
    <w:rsid w:val="00C47D30"/>
    <w:rsid w:val="00C90D6A"/>
    <w:rsid w:val="00C922E8"/>
    <w:rsid w:val="00CA6339"/>
    <w:rsid w:val="00CC683E"/>
    <w:rsid w:val="00D247B6"/>
    <w:rsid w:val="00D250DA"/>
    <w:rsid w:val="00D631B4"/>
    <w:rsid w:val="00DB1EB6"/>
    <w:rsid w:val="00DF2935"/>
    <w:rsid w:val="00DF4420"/>
    <w:rsid w:val="00DF4D00"/>
    <w:rsid w:val="00E25DDD"/>
    <w:rsid w:val="00E32EC7"/>
    <w:rsid w:val="00E405F0"/>
    <w:rsid w:val="00E5451C"/>
    <w:rsid w:val="00E564C7"/>
    <w:rsid w:val="00EA5FB3"/>
    <w:rsid w:val="00F05A7A"/>
    <w:rsid w:val="00F066CC"/>
    <w:rsid w:val="00F070EE"/>
    <w:rsid w:val="00F21986"/>
    <w:rsid w:val="00F32D5B"/>
    <w:rsid w:val="00F33CD1"/>
    <w:rsid w:val="00F4007A"/>
    <w:rsid w:val="00F53C5D"/>
    <w:rsid w:val="00FA77AB"/>
    <w:rsid w:val="00FC35D4"/>
    <w:rsid w:val="00FF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A916"/>
  <w15:docId w15:val="{9E03573E-9F33-4601-8CCC-3FBFDFBC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BA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066BA4"/>
    <w:pPr>
      <w:keepNext/>
      <w:jc w:val="center"/>
      <w:outlineLvl w:val="0"/>
    </w:pPr>
    <w:rPr>
      <w:rFonts w:ascii=".VnTimeH" w:hAnsi=".VnTimeH"/>
      <w:b/>
      <w:bCs/>
      <w:sz w:val="26"/>
      <w:szCs w:val="24"/>
    </w:rPr>
  </w:style>
  <w:style w:type="paragraph" w:styleId="Heading2">
    <w:name w:val="heading 2"/>
    <w:basedOn w:val="Normal"/>
    <w:next w:val="Normal"/>
    <w:link w:val="Heading2Char"/>
    <w:qFormat/>
    <w:rsid w:val="00066BA4"/>
    <w:pPr>
      <w:keepNext/>
      <w:spacing w:before="240" w:after="60"/>
      <w:outlineLvl w:val="1"/>
    </w:pPr>
    <w:rPr>
      <w:rFonts w:ascii="Cambria" w:hAnsi="Cambria"/>
      <w:b/>
      <w:bCs/>
      <w:i/>
      <w:iCs/>
    </w:rPr>
  </w:style>
  <w:style w:type="paragraph" w:styleId="Heading4">
    <w:name w:val="heading 4"/>
    <w:basedOn w:val="Normal"/>
    <w:next w:val="Normal"/>
    <w:link w:val="Heading4Char"/>
    <w:qFormat/>
    <w:rsid w:val="00066BA4"/>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BA4"/>
    <w:rPr>
      <w:rFonts w:ascii=".VnTimeH" w:eastAsia="Times New Roman" w:hAnsi=".VnTimeH" w:cs="Times New Roman"/>
      <w:b/>
      <w:bCs/>
      <w:sz w:val="26"/>
      <w:szCs w:val="24"/>
    </w:rPr>
  </w:style>
  <w:style w:type="character" w:customStyle="1" w:styleId="Heading2Char">
    <w:name w:val="Heading 2 Char"/>
    <w:basedOn w:val="DefaultParagraphFont"/>
    <w:link w:val="Heading2"/>
    <w:rsid w:val="00066BA4"/>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066BA4"/>
    <w:rPr>
      <w:rFonts w:ascii="Calibri" w:eastAsia="Times New Roman" w:hAnsi="Calibri" w:cs="Times New Roman"/>
      <w:b/>
      <w:bCs/>
      <w:sz w:val="28"/>
      <w:szCs w:val="28"/>
    </w:rPr>
  </w:style>
  <w:style w:type="paragraph" w:styleId="BodyTextIndent2">
    <w:name w:val="Body Text Indent 2"/>
    <w:basedOn w:val="Normal"/>
    <w:link w:val="BodyTextIndent2Char"/>
    <w:rsid w:val="00066BA4"/>
    <w:pPr>
      <w:spacing w:before="240" w:after="240"/>
      <w:ind w:firstLine="902"/>
      <w:jc w:val="both"/>
    </w:pPr>
  </w:style>
  <w:style w:type="character" w:customStyle="1" w:styleId="BodyTextIndent2Char">
    <w:name w:val="Body Text Indent 2 Char"/>
    <w:basedOn w:val="DefaultParagraphFont"/>
    <w:link w:val="BodyTextIndent2"/>
    <w:rsid w:val="00066BA4"/>
    <w:rPr>
      <w:rFonts w:ascii="Times New Roman" w:eastAsia="Times New Roman" w:hAnsi="Times New Roman" w:cs="Times New Roman"/>
      <w:sz w:val="28"/>
      <w:szCs w:val="28"/>
    </w:rPr>
  </w:style>
  <w:style w:type="paragraph" w:styleId="Header">
    <w:name w:val="header"/>
    <w:basedOn w:val="Normal"/>
    <w:link w:val="HeaderChar"/>
    <w:rsid w:val="00066BA4"/>
    <w:pPr>
      <w:tabs>
        <w:tab w:val="center" w:pos="4320"/>
        <w:tab w:val="right" w:pos="8640"/>
      </w:tabs>
    </w:pPr>
  </w:style>
  <w:style w:type="character" w:customStyle="1" w:styleId="HeaderChar">
    <w:name w:val="Header Char"/>
    <w:basedOn w:val="DefaultParagraphFont"/>
    <w:link w:val="Header"/>
    <w:rsid w:val="00066BA4"/>
    <w:rPr>
      <w:rFonts w:ascii="Times New Roman" w:eastAsia="Times New Roman" w:hAnsi="Times New Roman" w:cs="Times New Roman"/>
      <w:sz w:val="28"/>
      <w:szCs w:val="28"/>
    </w:rPr>
  </w:style>
  <w:style w:type="character" w:styleId="PageNumber">
    <w:name w:val="page number"/>
    <w:basedOn w:val="DefaultParagraphFont"/>
    <w:rsid w:val="00066BA4"/>
  </w:style>
  <w:style w:type="paragraph" w:styleId="Footer">
    <w:name w:val="footer"/>
    <w:basedOn w:val="Normal"/>
    <w:link w:val="FooterChar"/>
    <w:uiPriority w:val="99"/>
    <w:rsid w:val="00066BA4"/>
    <w:pPr>
      <w:tabs>
        <w:tab w:val="center" w:pos="4320"/>
        <w:tab w:val="right" w:pos="8640"/>
      </w:tabs>
    </w:pPr>
  </w:style>
  <w:style w:type="character" w:customStyle="1" w:styleId="FooterChar">
    <w:name w:val="Footer Char"/>
    <w:basedOn w:val="DefaultParagraphFont"/>
    <w:link w:val="Footer"/>
    <w:uiPriority w:val="99"/>
    <w:rsid w:val="00066BA4"/>
    <w:rPr>
      <w:rFonts w:ascii="Times New Roman" w:eastAsia="Times New Roman" w:hAnsi="Times New Roman" w:cs="Times New Roman"/>
      <w:sz w:val="28"/>
      <w:szCs w:val="28"/>
    </w:rPr>
  </w:style>
  <w:style w:type="character" w:styleId="Emphasis">
    <w:name w:val="Emphasis"/>
    <w:basedOn w:val="DefaultParagraphFont"/>
    <w:qFormat/>
    <w:rsid w:val="00066BA4"/>
    <w:rPr>
      <w:i/>
      <w:iCs/>
    </w:rPr>
  </w:style>
  <w:style w:type="paragraph" w:styleId="ListParagraph">
    <w:name w:val="List Paragraph"/>
    <w:basedOn w:val="Normal"/>
    <w:uiPriority w:val="34"/>
    <w:qFormat/>
    <w:rsid w:val="00305638"/>
    <w:pPr>
      <w:ind w:left="720"/>
      <w:contextualSpacing/>
    </w:pPr>
  </w:style>
  <w:style w:type="character" w:customStyle="1" w:styleId="fontstyle01">
    <w:name w:val="fontstyle01"/>
    <w:basedOn w:val="DefaultParagraphFont"/>
    <w:rsid w:val="009455E6"/>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0B6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2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Jimmy</cp:lastModifiedBy>
  <cp:revision>5</cp:revision>
  <cp:lastPrinted>2025-08-25T03:46:00Z</cp:lastPrinted>
  <dcterms:created xsi:type="dcterms:W3CDTF">2025-09-13T10:11:00Z</dcterms:created>
  <dcterms:modified xsi:type="dcterms:W3CDTF">2025-09-15T08:26:00Z</dcterms:modified>
</cp:coreProperties>
</file>